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636D8" w14:textId="7D8DE067" w:rsidR="000F13C2" w:rsidRPr="004C58E2" w:rsidRDefault="000F13C2" w:rsidP="005E37CB">
      <w:pPr>
        <w:widowControl w:val="0"/>
        <w:autoSpaceDE w:val="0"/>
        <w:autoSpaceDN w:val="0"/>
        <w:adjustRightInd w:val="0"/>
        <w:jc w:val="center"/>
        <w:rPr>
          <w:rFonts w:ascii="Arial" w:hAnsi="Arial" w:cs="Arial"/>
          <w:b/>
          <w:color w:val="1A1A1A"/>
          <w:sz w:val="22"/>
          <w:szCs w:val="22"/>
          <w:lang w:val="en-GB"/>
        </w:rPr>
      </w:pPr>
    </w:p>
    <w:p w14:paraId="46E6C86D" w14:textId="7E35069E" w:rsidR="00645916" w:rsidRPr="000D46A5" w:rsidRDefault="00645916" w:rsidP="005E37CB">
      <w:pPr>
        <w:widowControl w:val="0"/>
        <w:autoSpaceDE w:val="0"/>
        <w:autoSpaceDN w:val="0"/>
        <w:adjustRightInd w:val="0"/>
        <w:jc w:val="center"/>
        <w:rPr>
          <w:rFonts w:ascii="Arial" w:hAnsi="Arial" w:cs="Arial"/>
          <w:b/>
          <w:color w:val="1A1A1A"/>
          <w:sz w:val="28"/>
          <w:szCs w:val="28"/>
          <w:lang w:val="en-GB"/>
        </w:rPr>
      </w:pPr>
      <w:r w:rsidRPr="000D46A5">
        <w:rPr>
          <w:rFonts w:ascii="Arial" w:hAnsi="Arial" w:cs="Arial"/>
          <w:b/>
          <w:color w:val="1A1A1A"/>
          <w:sz w:val="28"/>
          <w:szCs w:val="28"/>
          <w:lang w:val="en-GB"/>
        </w:rPr>
        <w:t>POLICIES FOR SPECIFIC AREAS</w:t>
      </w:r>
    </w:p>
    <w:p w14:paraId="2E75960A" w14:textId="77777777" w:rsidR="00F6131D" w:rsidRPr="004C58E2" w:rsidRDefault="00F6131D" w:rsidP="00F6131D">
      <w:pPr>
        <w:rPr>
          <w:rFonts w:ascii="Arial" w:hAnsi="Arial" w:cs="Arial"/>
          <w:sz w:val="22"/>
          <w:szCs w:val="22"/>
          <w:lang w:eastAsia="zh-CN"/>
        </w:rPr>
      </w:pPr>
      <w:bookmarkStart w:id="0" w:name="_heading=h.z337ya" w:colFirst="0" w:colLast="0"/>
      <w:bookmarkEnd w:id="0"/>
    </w:p>
    <w:p w14:paraId="62D54E29" w14:textId="0ED24D87" w:rsidR="00BB2DBB" w:rsidRPr="004C58E2" w:rsidRDefault="00BB2DBB" w:rsidP="00BB2DBB">
      <w:pPr>
        <w:pStyle w:val="Heading1"/>
        <w:numPr>
          <w:ilvl w:val="0"/>
          <w:numId w:val="20"/>
        </w:numPr>
        <w:ind w:left="851" w:hanging="851"/>
        <w:rPr>
          <w:rFonts w:ascii="Arial" w:eastAsia="Calibri" w:hAnsi="Arial"/>
        </w:rPr>
      </w:pPr>
      <w:r>
        <w:rPr>
          <w:rFonts w:ascii="Arial" w:eastAsia="Calibri" w:hAnsi="Arial"/>
        </w:rPr>
        <w:t>DEFINITIONS</w:t>
      </w:r>
    </w:p>
    <w:p w14:paraId="49A02DBE" w14:textId="77777777" w:rsidR="004C58E2" w:rsidRPr="004C58E2" w:rsidRDefault="004C58E2" w:rsidP="004C58E2">
      <w:pPr>
        <w:rPr>
          <w:rFonts w:ascii="Arial" w:eastAsiaTheme="minorEastAsia" w:hAnsi="Arial" w:cs="Arial"/>
          <w:sz w:val="20"/>
          <w:szCs w:val="20"/>
        </w:rPr>
      </w:pPr>
    </w:p>
    <w:p w14:paraId="2107BEF9" w14:textId="77777777" w:rsidR="004C58E2" w:rsidRPr="004C58E2" w:rsidRDefault="004C58E2" w:rsidP="004C58E2">
      <w:pPr>
        <w:pStyle w:val="ListParagraph"/>
        <w:rPr>
          <w:rFonts w:ascii="Arial" w:hAnsi="Arial" w:cs="Arial"/>
          <w:sz w:val="20"/>
          <w:szCs w:val="20"/>
          <w:lang w:eastAsia="zh-CN"/>
        </w:rPr>
      </w:pPr>
      <w:r w:rsidRPr="004C58E2">
        <w:rPr>
          <w:rFonts w:ascii="Arial" w:hAnsi="Arial" w:cs="Arial"/>
          <w:sz w:val="20"/>
          <w:szCs w:val="20"/>
          <w:lang w:eastAsia="zh-CN"/>
        </w:rPr>
        <w:t xml:space="preserve">  “Minor Athletes” refers to athletes under the age of 18 years.</w:t>
      </w:r>
    </w:p>
    <w:p w14:paraId="41360DFB" w14:textId="77777777" w:rsidR="004C58E2" w:rsidRPr="004C58E2" w:rsidRDefault="004C58E2" w:rsidP="004C58E2">
      <w:pPr>
        <w:pStyle w:val="ListParagraph"/>
        <w:rPr>
          <w:rFonts w:ascii="Arial" w:hAnsi="Arial" w:cs="Arial"/>
          <w:sz w:val="20"/>
          <w:szCs w:val="20"/>
          <w:lang w:eastAsia="zh-CN"/>
        </w:rPr>
      </w:pPr>
    </w:p>
    <w:p w14:paraId="51C32083" w14:textId="75DBA8A5" w:rsidR="004C58E2" w:rsidRDefault="004C58E2" w:rsidP="004C58E2">
      <w:pPr>
        <w:pStyle w:val="ListParagraph"/>
        <w:ind w:left="851" w:hanging="131"/>
        <w:rPr>
          <w:rFonts w:ascii="Arial" w:hAnsi="Arial" w:cs="Arial"/>
          <w:sz w:val="20"/>
          <w:szCs w:val="20"/>
          <w:lang w:eastAsia="zh-CN"/>
        </w:rPr>
      </w:pPr>
      <w:r w:rsidRPr="004C58E2">
        <w:rPr>
          <w:rFonts w:ascii="Arial" w:hAnsi="Arial" w:cs="Arial"/>
          <w:sz w:val="20"/>
          <w:szCs w:val="20"/>
          <w:lang w:eastAsia="zh-CN"/>
        </w:rPr>
        <w:t xml:space="preserve">  “Persons in Authority” refers to coaches, trainers, support staff, volunteers, medical staff, event staff, technical officials, board members and/or contractors performing any of these roles.  </w:t>
      </w:r>
    </w:p>
    <w:p w14:paraId="06E1BA5B" w14:textId="77777777" w:rsidR="004C58E2" w:rsidRPr="004C58E2" w:rsidRDefault="004C58E2" w:rsidP="004C58E2">
      <w:pPr>
        <w:pStyle w:val="ListParagraph"/>
        <w:ind w:left="851" w:hanging="131"/>
        <w:rPr>
          <w:rFonts w:ascii="Arial" w:eastAsia="Calibri" w:hAnsi="Arial" w:cs="Arial"/>
          <w:sz w:val="20"/>
          <w:szCs w:val="20"/>
        </w:rPr>
      </w:pPr>
    </w:p>
    <w:p w14:paraId="45C3229F" w14:textId="77777777" w:rsidR="004C58E2" w:rsidRPr="004C58E2" w:rsidRDefault="004C58E2" w:rsidP="004C58E2">
      <w:pPr>
        <w:ind w:left="851"/>
        <w:jc w:val="both"/>
        <w:rPr>
          <w:rFonts w:ascii="Arial" w:hAnsi="Arial" w:cs="Arial"/>
          <w:sz w:val="20"/>
          <w:szCs w:val="20"/>
          <w:lang w:eastAsia="zh-CN"/>
        </w:rPr>
      </w:pPr>
      <w:r w:rsidRPr="004C58E2">
        <w:rPr>
          <w:rFonts w:ascii="Arial" w:hAnsi="Arial" w:cs="Arial"/>
          <w:sz w:val="20"/>
          <w:szCs w:val="20"/>
          <w:lang w:eastAsia="zh-CN"/>
        </w:rPr>
        <w:t>“Vulnerable Persons” refers to Minor Athletes and/or Persons with disabilities, including Persons covered under the Vulnerable Persons Act and Mental Capacity Act.</w:t>
      </w:r>
    </w:p>
    <w:p w14:paraId="6A141037" w14:textId="77777777" w:rsidR="004C58E2" w:rsidRPr="004C58E2" w:rsidRDefault="004C58E2" w:rsidP="004C58E2">
      <w:pPr>
        <w:rPr>
          <w:rFonts w:ascii="Arial" w:hAnsi="Arial" w:cs="Arial"/>
          <w:lang w:eastAsia="zh-CN"/>
        </w:rPr>
      </w:pPr>
    </w:p>
    <w:p w14:paraId="1EBF01BF" w14:textId="77777777" w:rsidR="004C58E2" w:rsidRPr="004C58E2" w:rsidRDefault="004C58E2" w:rsidP="00BB2DBB">
      <w:pPr>
        <w:pStyle w:val="Heading1"/>
        <w:numPr>
          <w:ilvl w:val="0"/>
          <w:numId w:val="20"/>
        </w:numPr>
        <w:ind w:left="851" w:hanging="851"/>
        <w:rPr>
          <w:rFonts w:ascii="Arial" w:eastAsia="Calibri" w:hAnsi="Arial"/>
        </w:rPr>
      </w:pPr>
      <w:r w:rsidRPr="004C58E2">
        <w:rPr>
          <w:rFonts w:ascii="Arial" w:eastAsia="Calibri" w:hAnsi="Arial"/>
        </w:rPr>
        <w:t>RECRUITMENT POLICY</w:t>
      </w:r>
    </w:p>
    <w:p w14:paraId="20B2C837" w14:textId="77777777" w:rsidR="004C58E2" w:rsidRPr="004C58E2" w:rsidRDefault="004C58E2" w:rsidP="004C58E2">
      <w:pPr>
        <w:pStyle w:val="Default"/>
        <w:spacing w:line="360" w:lineRule="auto"/>
        <w:jc w:val="both"/>
        <w:rPr>
          <w:rFonts w:ascii="Arial" w:hAnsi="Arial" w:cs="Arial"/>
          <w:lang w:val="en-US" w:eastAsia="zh-CN"/>
        </w:rPr>
      </w:pPr>
    </w:p>
    <w:p w14:paraId="7BB0540A" w14:textId="44E1D371" w:rsidR="00BB2DBB" w:rsidRPr="009E053D" w:rsidRDefault="00BB2DBB" w:rsidP="00BB2DBB">
      <w:pPr>
        <w:pStyle w:val="ListParagraph"/>
        <w:numPr>
          <w:ilvl w:val="1"/>
          <w:numId w:val="20"/>
        </w:numPr>
        <w:tabs>
          <w:tab w:val="num" w:pos="1701"/>
        </w:tabs>
        <w:spacing w:after="160" w:line="288" w:lineRule="auto"/>
        <w:ind w:left="851" w:hanging="851"/>
        <w:contextualSpacing/>
        <w:jc w:val="both"/>
        <w:rPr>
          <w:sz w:val="20"/>
          <w:szCs w:val="20"/>
          <w:lang w:eastAsia="zh-CN"/>
        </w:rPr>
      </w:pPr>
      <w:r w:rsidRPr="00BB2DBB">
        <w:rPr>
          <w:rFonts w:ascii="Public Sans" w:hAnsi="Public Sans"/>
          <w:sz w:val="20"/>
          <w:szCs w:val="20"/>
          <w:lang w:eastAsia="zh-CN"/>
        </w:rPr>
        <w:t>SRU</w:t>
      </w:r>
      <w:r w:rsidRPr="009E053D">
        <w:rPr>
          <w:rFonts w:ascii="Public Sans" w:hAnsi="Public Sans"/>
          <w:sz w:val="20"/>
          <w:szCs w:val="20"/>
          <w:lang w:eastAsia="zh-CN"/>
        </w:rPr>
        <w:t xml:space="preserve">’s Recruitment Policy sets out the criteria and processes to ensure all recruited Persons are qualified, </w:t>
      </w:r>
      <w:proofErr w:type="gramStart"/>
      <w:r w:rsidRPr="009E053D">
        <w:rPr>
          <w:rFonts w:ascii="Public Sans" w:hAnsi="Public Sans"/>
          <w:sz w:val="20"/>
          <w:szCs w:val="20"/>
          <w:lang w:eastAsia="zh-CN"/>
        </w:rPr>
        <w:t>suitable</w:t>
      </w:r>
      <w:proofErr w:type="gramEnd"/>
      <w:r w:rsidRPr="009E053D">
        <w:rPr>
          <w:rFonts w:ascii="Public Sans" w:hAnsi="Public Sans"/>
          <w:sz w:val="20"/>
          <w:szCs w:val="20"/>
          <w:lang w:eastAsia="zh-CN"/>
        </w:rPr>
        <w:t xml:space="preserve"> and committed in providing a safe and positive sporting environment.</w:t>
      </w:r>
    </w:p>
    <w:p w14:paraId="743E38DB" w14:textId="77777777" w:rsidR="004C58E2" w:rsidRPr="004C58E2" w:rsidRDefault="004C58E2" w:rsidP="004C58E2">
      <w:pPr>
        <w:spacing w:line="288" w:lineRule="auto"/>
        <w:jc w:val="both"/>
        <w:rPr>
          <w:rFonts w:ascii="Arial" w:hAnsi="Arial" w:cs="Arial"/>
          <w:sz w:val="20"/>
          <w:szCs w:val="20"/>
          <w:lang w:eastAsia="zh-CN"/>
        </w:rPr>
      </w:pPr>
    </w:p>
    <w:p w14:paraId="522E570F" w14:textId="77777777" w:rsidR="00BB2DBB" w:rsidRDefault="004C58E2" w:rsidP="00BB2DBB">
      <w:pPr>
        <w:pStyle w:val="ListParagraph"/>
        <w:numPr>
          <w:ilvl w:val="1"/>
          <w:numId w:val="20"/>
        </w:numPr>
        <w:tabs>
          <w:tab w:val="num" w:pos="1701"/>
        </w:tabs>
        <w:spacing w:after="160" w:line="288" w:lineRule="auto"/>
        <w:ind w:left="851" w:hanging="851"/>
        <w:contextualSpacing/>
        <w:jc w:val="both"/>
        <w:rPr>
          <w:rFonts w:ascii="Arial" w:hAnsi="Arial" w:cs="Arial"/>
          <w:sz w:val="20"/>
          <w:szCs w:val="20"/>
          <w:lang w:eastAsia="zh-CN"/>
        </w:rPr>
      </w:pPr>
      <w:r w:rsidRPr="004C58E2">
        <w:rPr>
          <w:rFonts w:ascii="Arial" w:hAnsi="Arial" w:cs="Arial"/>
          <w:sz w:val="20"/>
          <w:szCs w:val="20"/>
          <w:lang w:eastAsia="zh-CN"/>
        </w:rPr>
        <w:t>Declaration</w:t>
      </w:r>
    </w:p>
    <w:p w14:paraId="56CEAE85" w14:textId="77777777" w:rsidR="00BB2DBB" w:rsidRPr="00BB2DBB" w:rsidRDefault="00BB2DBB" w:rsidP="00BB2DBB">
      <w:pPr>
        <w:pStyle w:val="ListParagraph"/>
        <w:rPr>
          <w:rFonts w:ascii="Arial" w:hAnsi="Arial" w:cs="Arial"/>
          <w:sz w:val="20"/>
          <w:szCs w:val="20"/>
          <w:lang w:eastAsia="zh-CN"/>
        </w:rPr>
      </w:pPr>
    </w:p>
    <w:p w14:paraId="6AFAE110" w14:textId="479C4C77" w:rsidR="004C58E2" w:rsidRPr="00BB2DBB" w:rsidRDefault="004C58E2" w:rsidP="00BB2DBB">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BB2DBB">
        <w:rPr>
          <w:rFonts w:ascii="Arial" w:hAnsi="Arial" w:cs="Arial"/>
          <w:sz w:val="20"/>
          <w:szCs w:val="20"/>
          <w:lang w:eastAsia="zh-CN"/>
        </w:rPr>
        <w:t xml:space="preserve">All applicants are required to provide a declaration of their </w:t>
      </w:r>
      <w:proofErr w:type="gramStart"/>
      <w:r w:rsidRPr="00BB2DBB">
        <w:rPr>
          <w:rFonts w:ascii="Arial" w:hAnsi="Arial" w:cs="Arial"/>
          <w:sz w:val="20"/>
          <w:szCs w:val="20"/>
          <w:lang w:eastAsia="zh-CN"/>
        </w:rPr>
        <w:t>past history</w:t>
      </w:r>
      <w:proofErr w:type="gramEnd"/>
      <w:r w:rsidRPr="00BB2DBB">
        <w:rPr>
          <w:rFonts w:ascii="Arial" w:hAnsi="Arial" w:cs="Arial"/>
          <w:sz w:val="20"/>
          <w:szCs w:val="20"/>
          <w:lang w:eastAsia="zh-CN"/>
        </w:rPr>
        <w:t xml:space="preserve"> at the point of application. </w:t>
      </w:r>
    </w:p>
    <w:p w14:paraId="359920EB" w14:textId="77777777" w:rsidR="004C58E2" w:rsidRPr="004C58E2" w:rsidRDefault="004C58E2" w:rsidP="004C58E2">
      <w:pPr>
        <w:pStyle w:val="ListParagraph"/>
        <w:spacing w:line="288" w:lineRule="auto"/>
        <w:ind w:left="1418"/>
        <w:jc w:val="both"/>
        <w:rPr>
          <w:rFonts w:ascii="Arial" w:hAnsi="Arial" w:cs="Arial"/>
          <w:sz w:val="20"/>
          <w:szCs w:val="20"/>
          <w:lang w:eastAsia="zh-CN"/>
        </w:rPr>
      </w:pPr>
    </w:p>
    <w:p w14:paraId="4E90A5D2" w14:textId="77777777" w:rsidR="004C58E2" w:rsidRPr="004C58E2" w:rsidRDefault="004C58E2" w:rsidP="00BB2DBB">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The declaration form should include questions relating to, but not limited to:</w:t>
      </w:r>
    </w:p>
    <w:p w14:paraId="1E3649F3" w14:textId="77777777" w:rsidR="004C58E2" w:rsidRPr="004C58E2" w:rsidRDefault="004C58E2" w:rsidP="004C58E2">
      <w:pPr>
        <w:pStyle w:val="ListParagraph"/>
        <w:spacing w:line="288" w:lineRule="auto"/>
        <w:rPr>
          <w:rFonts w:ascii="Arial" w:hAnsi="Arial" w:cs="Arial"/>
          <w:sz w:val="20"/>
          <w:szCs w:val="20"/>
          <w:lang w:eastAsia="zh-CN"/>
        </w:rPr>
      </w:pPr>
    </w:p>
    <w:p w14:paraId="23BFAEE5" w14:textId="77777777" w:rsidR="004C58E2" w:rsidRPr="004C58E2" w:rsidRDefault="004C58E2" w:rsidP="00810717">
      <w:pPr>
        <w:pStyle w:val="ListParagraph"/>
        <w:numPr>
          <w:ilvl w:val="3"/>
          <w:numId w:val="20"/>
        </w:numPr>
        <w:spacing w:after="160" w:line="288" w:lineRule="auto"/>
        <w:ind w:left="1872"/>
        <w:contextualSpacing/>
        <w:jc w:val="both"/>
        <w:rPr>
          <w:rFonts w:ascii="Arial" w:hAnsi="Arial" w:cs="Arial"/>
          <w:sz w:val="20"/>
          <w:szCs w:val="20"/>
          <w:lang w:eastAsia="zh-CN"/>
        </w:rPr>
      </w:pPr>
      <w:r w:rsidRPr="004C58E2">
        <w:rPr>
          <w:rFonts w:ascii="Arial" w:hAnsi="Arial" w:cs="Arial"/>
          <w:sz w:val="20"/>
          <w:szCs w:val="20"/>
          <w:lang w:eastAsia="zh-CN"/>
        </w:rPr>
        <w:t xml:space="preserve">Any past investigations, charges or convictions for a criminal </w:t>
      </w:r>
      <w:proofErr w:type="gramStart"/>
      <w:r w:rsidRPr="004C58E2">
        <w:rPr>
          <w:rFonts w:ascii="Arial" w:hAnsi="Arial" w:cs="Arial"/>
          <w:sz w:val="20"/>
          <w:szCs w:val="20"/>
          <w:lang w:eastAsia="zh-CN"/>
        </w:rPr>
        <w:t>offence;</w:t>
      </w:r>
      <w:proofErr w:type="gramEnd"/>
    </w:p>
    <w:p w14:paraId="0BA542D6" w14:textId="77777777" w:rsidR="004C58E2" w:rsidRPr="004C58E2" w:rsidRDefault="004C58E2" w:rsidP="004C58E2">
      <w:pPr>
        <w:pStyle w:val="ListParagraph"/>
        <w:spacing w:line="288" w:lineRule="auto"/>
        <w:ind w:left="1985"/>
        <w:jc w:val="both"/>
        <w:rPr>
          <w:rFonts w:ascii="Arial" w:hAnsi="Arial" w:cs="Arial"/>
          <w:sz w:val="20"/>
          <w:szCs w:val="20"/>
          <w:lang w:eastAsia="zh-CN"/>
        </w:rPr>
      </w:pPr>
    </w:p>
    <w:p w14:paraId="5E01D5B2" w14:textId="77777777" w:rsidR="004C58E2" w:rsidRPr="004C58E2" w:rsidRDefault="004C58E2" w:rsidP="00810717">
      <w:pPr>
        <w:pStyle w:val="ListParagraph"/>
        <w:numPr>
          <w:ilvl w:val="3"/>
          <w:numId w:val="20"/>
        </w:numPr>
        <w:spacing w:after="160" w:line="288" w:lineRule="auto"/>
        <w:ind w:left="1872"/>
        <w:contextualSpacing/>
        <w:jc w:val="both"/>
        <w:rPr>
          <w:rFonts w:ascii="Arial" w:hAnsi="Arial" w:cs="Arial"/>
          <w:sz w:val="20"/>
          <w:szCs w:val="20"/>
          <w:lang w:eastAsia="zh-CN"/>
        </w:rPr>
      </w:pPr>
      <w:r w:rsidRPr="004C58E2">
        <w:rPr>
          <w:rFonts w:ascii="Arial" w:hAnsi="Arial" w:cs="Arial"/>
          <w:sz w:val="20"/>
          <w:szCs w:val="20"/>
          <w:lang w:eastAsia="zh-CN"/>
        </w:rPr>
        <w:t xml:space="preserve">Any history of complaints or disciplinary proceedings for misconduct towards another person. </w:t>
      </w:r>
    </w:p>
    <w:p w14:paraId="076FF239" w14:textId="77777777" w:rsidR="004C58E2" w:rsidRPr="004C58E2" w:rsidRDefault="004C58E2" w:rsidP="004C58E2">
      <w:pPr>
        <w:pStyle w:val="ListParagraph"/>
        <w:spacing w:line="288" w:lineRule="auto"/>
        <w:ind w:left="1985"/>
        <w:jc w:val="both"/>
        <w:rPr>
          <w:rFonts w:ascii="Arial" w:hAnsi="Arial" w:cs="Arial"/>
          <w:sz w:val="20"/>
          <w:szCs w:val="20"/>
          <w:lang w:eastAsia="zh-CN"/>
        </w:rPr>
      </w:pPr>
    </w:p>
    <w:p w14:paraId="6CAC1F0A" w14:textId="77777777" w:rsidR="004C58E2" w:rsidRPr="004C58E2" w:rsidRDefault="004C58E2" w:rsidP="004C58E2">
      <w:pPr>
        <w:pStyle w:val="ListParagraph"/>
        <w:spacing w:line="288" w:lineRule="auto"/>
        <w:rPr>
          <w:rFonts w:ascii="Arial" w:hAnsi="Arial" w:cs="Arial"/>
          <w:sz w:val="20"/>
          <w:szCs w:val="20"/>
          <w:lang w:eastAsia="zh-CN"/>
        </w:rPr>
      </w:pPr>
    </w:p>
    <w:p w14:paraId="222FB487"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hAnsi="Arial" w:cs="Arial"/>
          <w:sz w:val="20"/>
          <w:szCs w:val="20"/>
          <w:lang w:eastAsia="zh-CN"/>
        </w:rPr>
      </w:pPr>
      <w:r w:rsidRPr="004C58E2">
        <w:rPr>
          <w:rFonts w:ascii="Arial" w:hAnsi="Arial" w:cs="Arial"/>
          <w:sz w:val="20"/>
          <w:szCs w:val="20"/>
          <w:lang w:eastAsia="zh-CN"/>
        </w:rPr>
        <w:t>Reference Checks</w:t>
      </w:r>
    </w:p>
    <w:p w14:paraId="1B2D561E" w14:textId="77777777" w:rsidR="004C58E2" w:rsidRPr="004C58E2" w:rsidRDefault="004C58E2" w:rsidP="004C58E2">
      <w:pPr>
        <w:pStyle w:val="ListParagraph"/>
        <w:spacing w:line="288" w:lineRule="auto"/>
        <w:rPr>
          <w:rFonts w:ascii="Arial" w:hAnsi="Arial" w:cs="Arial"/>
          <w:sz w:val="20"/>
          <w:szCs w:val="20"/>
          <w:lang w:eastAsia="zh-CN"/>
        </w:rPr>
      </w:pPr>
    </w:p>
    <w:p w14:paraId="354D83C8" w14:textId="77777777" w:rsidR="004C58E2" w:rsidRPr="004C58E2" w:rsidRDefault="004C58E2" w:rsidP="0081071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All applicants are required to provide the contact details for two professional referees at the point of application.</w:t>
      </w:r>
    </w:p>
    <w:p w14:paraId="79C5630C" w14:textId="77777777" w:rsidR="004C58E2" w:rsidRPr="004C58E2" w:rsidRDefault="004C58E2" w:rsidP="004C58E2">
      <w:pPr>
        <w:pStyle w:val="ListParagraph"/>
        <w:spacing w:line="288" w:lineRule="auto"/>
        <w:ind w:left="1418"/>
        <w:jc w:val="both"/>
        <w:rPr>
          <w:rFonts w:ascii="Arial" w:hAnsi="Arial" w:cs="Arial"/>
          <w:sz w:val="20"/>
          <w:szCs w:val="20"/>
          <w:lang w:eastAsia="zh-CN"/>
        </w:rPr>
      </w:pPr>
    </w:p>
    <w:p w14:paraId="2475C9EF" w14:textId="77777777" w:rsidR="004C58E2" w:rsidRPr="004C58E2" w:rsidRDefault="004C58E2" w:rsidP="0081071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If the role that an applicant has applied for involves direct contact with Vulnerable Person(s), one of the referees must be asked questions regarding the applicant’s suitability to work with Vulnerable Person(s). Questions should include, but not limited to whether the referee has:</w:t>
      </w:r>
    </w:p>
    <w:p w14:paraId="55D091FE" w14:textId="77777777" w:rsidR="004C58E2" w:rsidRPr="004C58E2" w:rsidRDefault="004C58E2" w:rsidP="004C58E2">
      <w:pPr>
        <w:pStyle w:val="ListParagraph"/>
        <w:spacing w:line="288" w:lineRule="auto"/>
        <w:rPr>
          <w:rFonts w:ascii="Arial" w:hAnsi="Arial" w:cs="Arial"/>
          <w:sz w:val="20"/>
          <w:szCs w:val="20"/>
          <w:lang w:eastAsia="zh-CN"/>
        </w:rPr>
      </w:pPr>
    </w:p>
    <w:p w14:paraId="3D7D91A5" w14:textId="77777777" w:rsidR="004C58E2" w:rsidRPr="004C58E2" w:rsidRDefault="004C58E2" w:rsidP="00810717">
      <w:pPr>
        <w:pStyle w:val="ListParagraph"/>
        <w:numPr>
          <w:ilvl w:val="3"/>
          <w:numId w:val="20"/>
        </w:numPr>
        <w:spacing w:after="160" w:line="288" w:lineRule="auto"/>
        <w:ind w:left="1872"/>
        <w:contextualSpacing/>
        <w:jc w:val="both"/>
        <w:rPr>
          <w:rFonts w:ascii="Arial" w:hAnsi="Arial" w:cs="Arial"/>
          <w:sz w:val="20"/>
          <w:szCs w:val="20"/>
          <w:lang w:eastAsia="zh-CN"/>
        </w:rPr>
      </w:pPr>
      <w:r w:rsidRPr="004C58E2">
        <w:rPr>
          <w:rFonts w:ascii="Arial" w:hAnsi="Arial" w:cs="Arial"/>
          <w:sz w:val="20"/>
          <w:szCs w:val="20"/>
          <w:lang w:eastAsia="zh-CN"/>
        </w:rPr>
        <w:t xml:space="preserve">Any concerns that applicant is working in a role that has direct contact with Vulnerable </w:t>
      </w:r>
      <w:proofErr w:type="gramStart"/>
      <w:r w:rsidRPr="004C58E2">
        <w:rPr>
          <w:rFonts w:ascii="Arial" w:hAnsi="Arial" w:cs="Arial"/>
          <w:sz w:val="20"/>
          <w:szCs w:val="20"/>
          <w:lang w:eastAsia="zh-CN"/>
        </w:rPr>
        <w:t>Persons;</w:t>
      </w:r>
      <w:proofErr w:type="gramEnd"/>
    </w:p>
    <w:p w14:paraId="15492EA7" w14:textId="77777777" w:rsidR="004C58E2" w:rsidRPr="004C58E2" w:rsidRDefault="004C58E2" w:rsidP="004C58E2">
      <w:pPr>
        <w:pStyle w:val="ListParagraph"/>
        <w:spacing w:line="288" w:lineRule="auto"/>
        <w:ind w:left="1985"/>
        <w:jc w:val="both"/>
        <w:rPr>
          <w:rFonts w:ascii="Arial" w:hAnsi="Arial" w:cs="Arial"/>
          <w:sz w:val="20"/>
          <w:szCs w:val="20"/>
          <w:lang w:eastAsia="zh-CN"/>
        </w:rPr>
      </w:pPr>
    </w:p>
    <w:p w14:paraId="338F69A0" w14:textId="77777777" w:rsidR="004C58E2" w:rsidRPr="004C58E2" w:rsidRDefault="004C58E2" w:rsidP="00810717">
      <w:pPr>
        <w:pStyle w:val="ListParagraph"/>
        <w:numPr>
          <w:ilvl w:val="3"/>
          <w:numId w:val="20"/>
        </w:numPr>
        <w:spacing w:after="160" w:line="288" w:lineRule="auto"/>
        <w:ind w:left="1872"/>
        <w:contextualSpacing/>
        <w:jc w:val="both"/>
        <w:rPr>
          <w:rFonts w:ascii="Arial" w:hAnsi="Arial" w:cs="Arial"/>
          <w:sz w:val="20"/>
          <w:szCs w:val="20"/>
          <w:lang w:eastAsia="zh-CN"/>
        </w:rPr>
      </w:pPr>
      <w:r w:rsidRPr="004C58E2">
        <w:rPr>
          <w:rFonts w:ascii="Arial" w:hAnsi="Arial" w:cs="Arial"/>
          <w:sz w:val="20"/>
          <w:szCs w:val="20"/>
          <w:lang w:eastAsia="zh-CN"/>
        </w:rPr>
        <w:t xml:space="preserve">Any concerns towards applicant’s beliefs, </w:t>
      </w:r>
      <w:proofErr w:type="gramStart"/>
      <w:r w:rsidRPr="004C58E2">
        <w:rPr>
          <w:rFonts w:ascii="Arial" w:hAnsi="Arial" w:cs="Arial"/>
          <w:sz w:val="20"/>
          <w:szCs w:val="20"/>
          <w:lang w:eastAsia="zh-CN"/>
        </w:rPr>
        <w:t>attitudes</w:t>
      </w:r>
      <w:proofErr w:type="gramEnd"/>
      <w:r w:rsidRPr="004C58E2">
        <w:rPr>
          <w:rFonts w:ascii="Arial" w:hAnsi="Arial" w:cs="Arial"/>
          <w:sz w:val="20"/>
          <w:szCs w:val="20"/>
          <w:lang w:eastAsia="zh-CN"/>
        </w:rPr>
        <w:t xml:space="preserve"> or values towards Vulnerable Persons. </w:t>
      </w:r>
    </w:p>
    <w:p w14:paraId="1FD3F85E" w14:textId="77777777" w:rsidR="004C58E2" w:rsidRPr="004C58E2" w:rsidRDefault="004C58E2" w:rsidP="004C58E2">
      <w:pPr>
        <w:pStyle w:val="ListParagraph"/>
        <w:spacing w:line="288" w:lineRule="auto"/>
        <w:rPr>
          <w:rFonts w:ascii="Arial" w:hAnsi="Arial" w:cs="Arial"/>
          <w:sz w:val="20"/>
          <w:szCs w:val="20"/>
          <w:lang w:eastAsia="zh-CN"/>
        </w:rPr>
      </w:pPr>
    </w:p>
    <w:p w14:paraId="21EBEE70"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hAnsi="Arial" w:cs="Arial"/>
          <w:sz w:val="20"/>
          <w:szCs w:val="20"/>
          <w:lang w:eastAsia="zh-CN"/>
        </w:rPr>
      </w:pPr>
      <w:r w:rsidRPr="004C58E2">
        <w:rPr>
          <w:rFonts w:ascii="Arial" w:hAnsi="Arial" w:cs="Arial"/>
          <w:sz w:val="20"/>
          <w:szCs w:val="20"/>
          <w:lang w:eastAsia="zh-CN"/>
        </w:rPr>
        <w:t>Face-to-face interviews</w:t>
      </w:r>
    </w:p>
    <w:p w14:paraId="732712AE" w14:textId="77777777" w:rsidR="004C58E2" w:rsidRPr="004C58E2" w:rsidRDefault="004C58E2" w:rsidP="004C58E2">
      <w:pPr>
        <w:pStyle w:val="ListParagraph"/>
        <w:spacing w:line="288" w:lineRule="auto"/>
        <w:rPr>
          <w:rFonts w:ascii="Arial" w:hAnsi="Arial" w:cs="Arial"/>
          <w:sz w:val="20"/>
          <w:szCs w:val="20"/>
          <w:lang w:eastAsia="zh-CN"/>
        </w:rPr>
      </w:pPr>
    </w:p>
    <w:p w14:paraId="3D048ECD" w14:textId="77777777" w:rsidR="004C58E2" w:rsidRPr="004C58E2" w:rsidRDefault="004C58E2" w:rsidP="0081071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All applicants who have direct contact with Vulnerable Person(s) are required to undergo a face-to-face interview.</w:t>
      </w:r>
    </w:p>
    <w:p w14:paraId="72E73665" w14:textId="77777777" w:rsidR="004C58E2" w:rsidRPr="004C58E2" w:rsidRDefault="004C58E2" w:rsidP="00810717">
      <w:pPr>
        <w:pStyle w:val="ListParagraph"/>
        <w:spacing w:after="160" w:line="288" w:lineRule="auto"/>
        <w:ind w:left="1412"/>
        <w:contextualSpacing/>
        <w:jc w:val="both"/>
        <w:rPr>
          <w:rFonts w:ascii="Arial" w:hAnsi="Arial" w:cs="Arial"/>
          <w:sz w:val="20"/>
          <w:szCs w:val="20"/>
          <w:lang w:eastAsia="zh-CN"/>
        </w:rPr>
      </w:pPr>
    </w:p>
    <w:p w14:paraId="2B1EBE6C" w14:textId="77777777" w:rsidR="004C58E2" w:rsidRPr="004C58E2" w:rsidRDefault="004C58E2" w:rsidP="0081071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 xml:space="preserve">Apart from the assessment of the professional suitability for the role, interview questions should be designed to assess applicant’s suitability to work with vulnerable Persons. </w:t>
      </w:r>
    </w:p>
    <w:p w14:paraId="557C0748" w14:textId="77777777" w:rsidR="004C58E2" w:rsidRPr="004C58E2" w:rsidRDefault="004C58E2" w:rsidP="00810717">
      <w:pPr>
        <w:pStyle w:val="ListParagraph"/>
        <w:spacing w:after="160" w:line="288" w:lineRule="auto"/>
        <w:ind w:left="1412"/>
        <w:contextualSpacing/>
        <w:jc w:val="both"/>
        <w:rPr>
          <w:rFonts w:ascii="Arial" w:hAnsi="Arial" w:cs="Arial"/>
          <w:sz w:val="20"/>
          <w:szCs w:val="20"/>
          <w:lang w:eastAsia="zh-CN"/>
        </w:rPr>
      </w:pPr>
    </w:p>
    <w:p w14:paraId="12302B07" w14:textId="77777777" w:rsidR="004C58E2" w:rsidRPr="004C58E2" w:rsidRDefault="004C58E2" w:rsidP="0081071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Interview questions should include, but not limited to, the applicant’s:</w:t>
      </w:r>
    </w:p>
    <w:p w14:paraId="5CEF6529" w14:textId="77777777" w:rsidR="004C58E2" w:rsidRPr="004C58E2" w:rsidRDefault="004C58E2" w:rsidP="004C58E2">
      <w:pPr>
        <w:pStyle w:val="ListParagraph"/>
        <w:spacing w:line="288" w:lineRule="auto"/>
        <w:rPr>
          <w:rFonts w:ascii="Arial" w:hAnsi="Arial" w:cs="Arial"/>
          <w:sz w:val="20"/>
          <w:szCs w:val="20"/>
          <w:lang w:eastAsia="zh-CN"/>
        </w:rPr>
      </w:pPr>
    </w:p>
    <w:p w14:paraId="6708C9E2" w14:textId="77777777" w:rsidR="004C58E2" w:rsidRPr="004C58E2" w:rsidRDefault="004C58E2" w:rsidP="00810717">
      <w:pPr>
        <w:pStyle w:val="ListParagraph"/>
        <w:numPr>
          <w:ilvl w:val="3"/>
          <w:numId w:val="20"/>
        </w:numPr>
        <w:spacing w:after="160" w:line="288" w:lineRule="auto"/>
        <w:ind w:left="1872"/>
        <w:contextualSpacing/>
        <w:jc w:val="both"/>
        <w:rPr>
          <w:rFonts w:ascii="Arial" w:hAnsi="Arial" w:cs="Arial"/>
          <w:sz w:val="20"/>
          <w:szCs w:val="20"/>
          <w:lang w:eastAsia="zh-CN"/>
        </w:rPr>
      </w:pPr>
      <w:r w:rsidRPr="004C58E2">
        <w:rPr>
          <w:rFonts w:ascii="Arial" w:hAnsi="Arial" w:cs="Arial"/>
          <w:sz w:val="20"/>
          <w:szCs w:val="20"/>
          <w:lang w:eastAsia="zh-CN"/>
        </w:rPr>
        <w:t xml:space="preserve">Prior experiences, interactions and/or professional qualifications in working with Vulnerable </w:t>
      </w:r>
      <w:proofErr w:type="gramStart"/>
      <w:r w:rsidRPr="004C58E2">
        <w:rPr>
          <w:rFonts w:ascii="Arial" w:hAnsi="Arial" w:cs="Arial"/>
          <w:sz w:val="20"/>
          <w:szCs w:val="20"/>
          <w:lang w:eastAsia="zh-CN"/>
        </w:rPr>
        <w:t>Persons;</w:t>
      </w:r>
      <w:proofErr w:type="gramEnd"/>
    </w:p>
    <w:p w14:paraId="5735C3D5" w14:textId="77777777" w:rsidR="004C58E2" w:rsidRPr="004C58E2" w:rsidRDefault="004C58E2" w:rsidP="00810717">
      <w:pPr>
        <w:pStyle w:val="ListParagraph"/>
        <w:spacing w:after="160" w:line="288" w:lineRule="auto"/>
        <w:ind w:left="1872"/>
        <w:contextualSpacing/>
        <w:jc w:val="both"/>
        <w:rPr>
          <w:rFonts w:ascii="Arial" w:hAnsi="Arial" w:cs="Arial"/>
          <w:sz w:val="20"/>
          <w:szCs w:val="20"/>
          <w:lang w:eastAsia="zh-CN"/>
        </w:rPr>
      </w:pPr>
    </w:p>
    <w:p w14:paraId="44A6AF53" w14:textId="77777777" w:rsidR="004C58E2" w:rsidRPr="004C58E2" w:rsidRDefault="004C58E2" w:rsidP="00810717">
      <w:pPr>
        <w:pStyle w:val="ListParagraph"/>
        <w:numPr>
          <w:ilvl w:val="3"/>
          <w:numId w:val="20"/>
        </w:numPr>
        <w:spacing w:after="160" w:line="288" w:lineRule="auto"/>
        <w:ind w:left="1872"/>
        <w:contextualSpacing/>
        <w:jc w:val="both"/>
        <w:rPr>
          <w:rFonts w:ascii="Arial" w:hAnsi="Arial" w:cs="Arial"/>
          <w:sz w:val="20"/>
          <w:szCs w:val="20"/>
          <w:lang w:eastAsia="zh-CN"/>
        </w:rPr>
      </w:pPr>
      <w:r w:rsidRPr="004C58E2">
        <w:rPr>
          <w:rFonts w:ascii="Arial" w:hAnsi="Arial" w:cs="Arial"/>
          <w:sz w:val="20"/>
          <w:szCs w:val="20"/>
          <w:lang w:eastAsia="zh-CN"/>
        </w:rPr>
        <w:t xml:space="preserve">General beliefs, attitudes and values towards Vulnerable </w:t>
      </w:r>
      <w:proofErr w:type="gramStart"/>
      <w:r w:rsidRPr="004C58E2">
        <w:rPr>
          <w:rFonts w:ascii="Arial" w:hAnsi="Arial" w:cs="Arial"/>
          <w:sz w:val="20"/>
          <w:szCs w:val="20"/>
          <w:lang w:eastAsia="zh-CN"/>
        </w:rPr>
        <w:t>Persons;</w:t>
      </w:r>
      <w:proofErr w:type="gramEnd"/>
    </w:p>
    <w:p w14:paraId="49A0E10A" w14:textId="77777777" w:rsidR="004C58E2" w:rsidRPr="004C58E2" w:rsidRDefault="004C58E2" w:rsidP="00810717">
      <w:pPr>
        <w:pStyle w:val="ListParagraph"/>
        <w:spacing w:after="160" w:line="288" w:lineRule="auto"/>
        <w:ind w:left="1872"/>
        <w:contextualSpacing/>
        <w:jc w:val="both"/>
        <w:rPr>
          <w:rFonts w:ascii="Arial" w:hAnsi="Arial" w:cs="Arial"/>
          <w:sz w:val="20"/>
          <w:szCs w:val="20"/>
          <w:lang w:eastAsia="zh-CN"/>
        </w:rPr>
      </w:pPr>
    </w:p>
    <w:p w14:paraId="3BE606F6" w14:textId="77777777" w:rsidR="004C58E2" w:rsidRPr="004C58E2" w:rsidRDefault="004C58E2" w:rsidP="00810717">
      <w:pPr>
        <w:pStyle w:val="ListParagraph"/>
        <w:numPr>
          <w:ilvl w:val="3"/>
          <w:numId w:val="20"/>
        </w:numPr>
        <w:spacing w:after="160" w:line="288" w:lineRule="auto"/>
        <w:ind w:left="1872"/>
        <w:contextualSpacing/>
        <w:jc w:val="both"/>
        <w:rPr>
          <w:rFonts w:ascii="Arial" w:hAnsi="Arial" w:cs="Arial"/>
          <w:sz w:val="20"/>
          <w:szCs w:val="20"/>
          <w:lang w:eastAsia="zh-CN"/>
        </w:rPr>
      </w:pPr>
      <w:r w:rsidRPr="004C58E2">
        <w:rPr>
          <w:rFonts w:ascii="Arial" w:hAnsi="Arial" w:cs="Arial"/>
          <w:sz w:val="20"/>
          <w:szCs w:val="20"/>
          <w:lang w:eastAsia="zh-CN"/>
        </w:rPr>
        <w:t xml:space="preserve">Views and understanding of best practices when working with vulnerable </w:t>
      </w:r>
      <w:proofErr w:type="gramStart"/>
      <w:r w:rsidRPr="004C58E2">
        <w:rPr>
          <w:rFonts w:ascii="Arial" w:hAnsi="Arial" w:cs="Arial"/>
          <w:sz w:val="20"/>
          <w:szCs w:val="20"/>
          <w:lang w:eastAsia="zh-CN"/>
        </w:rPr>
        <w:t>Persons;</w:t>
      </w:r>
      <w:proofErr w:type="gramEnd"/>
    </w:p>
    <w:p w14:paraId="02A5EC67" w14:textId="77777777" w:rsidR="004C58E2" w:rsidRPr="004C58E2" w:rsidRDefault="004C58E2" w:rsidP="00810717">
      <w:pPr>
        <w:pStyle w:val="ListParagraph"/>
        <w:spacing w:after="160" w:line="288" w:lineRule="auto"/>
        <w:ind w:left="1872"/>
        <w:contextualSpacing/>
        <w:jc w:val="both"/>
        <w:rPr>
          <w:rFonts w:ascii="Arial" w:hAnsi="Arial" w:cs="Arial"/>
          <w:sz w:val="20"/>
          <w:szCs w:val="20"/>
          <w:lang w:eastAsia="zh-CN"/>
        </w:rPr>
      </w:pPr>
    </w:p>
    <w:p w14:paraId="326AE783" w14:textId="77777777" w:rsidR="004C58E2" w:rsidRPr="004C58E2" w:rsidRDefault="004C58E2" w:rsidP="00810717">
      <w:pPr>
        <w:pStyle w:val="ListParagraph"/>
        <w:numPr>
          <w:ilvl w:val="3"/>
          <w:numId w:val="20"/>
        </w:numPr>
        <w:spacing w:after="160" w:line="288" w:lineRule="auto"/>
        <w:ind w:left="1872"/>
        <w:contextualSpacing/>
        <w:jc w:val="both"/>
        <w:rPr>
          <w:rFonts w:ascii="Arial" w:hAnsi="Arial" w:cs="Arial"/>
          <w:sz w:val="20"/>
          <w:szCs w:val="20"/>
          <w:lang w:eastAsia="zh-CN"/>
        </w:rPr>
      </w:pPr>
      <w:r w:rsidRPr="004C58E2">
        <w:rPr>
          <w:rFonts w:ascii="Arial" w:hAnsi="Arial" w:cs="Arial"/>
          <w:sz w:val="20"/>
          <w:szCs w:val="20"/>
          <w:lang w:eastAsia="zh-CN"/>
        </w:rPr>
        <w:t xml:space="preserve">Clarifications about any potential concerns with the applicant’s history, such as gaps in working history, previous disciplinary proceedings and/or criminal history. </w:t>
      </w:r>
    </w:p>
    <w:p w14:paraId="49142686" w14:textId="77777777" w:rsidR="004C58E2" w:rsidRPr="004C58E2" w:rsidRDefault="004C58E2" w:rsidP="004C58E2">
      <w:pPr>
        <w:spacing w:line="288" w:lineRule="auto"/>
        <w:rPr>
          <w:rFonts w:ascii="Arial" w:hAnsi="Arial" w:cs="Arial"/>
          <w:sz w:val="20"/>
          <w:szCs w:val="20"/>
          <w:lang w:eastAsia="zh-CN"/>
        </w:rPr>
      </w:pPr>
    </w:p>
    <w:p w14:paraId="2516B780"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hAnsi="Arial" w:cs="Arial"/>
          <w:sz w:val="20"/>
          <w:szCs w:val="20"/>
          <w:lang w:eastAsia="zh-CN"/>
        </w:rPr>
      </w:pPr>
      <w:r w:rsidRPr="004C58E2">
        <w:rPr>
          <w:rFonts w:ascii="Arial" w:hAnsi="Arial" w:cs="Arial"/>
          <w:sz w:val="20"/>
          <w:szCs w:val="20"/>
          <w:lang w:eastAsia="zh-CN"/>
        </w:rPr>
        <w:t>Disqualifiers</w:t>
      </w:r>
    </w:p>
    <w:p w14:paraId="738A74A6" w14:textId="77777777" w:rsidR="004C58E2" w:rsidRPr="004C58E2" w:rsidRDefault="004C58E2" w:rsidP="004C58E2">
      <w:pPr>
        <w:pStyle w:val="ListParagraph"/>
        <w:spacing w:line="288" w:lineRule="auto"/>
        <w:ind w:left="851"/>
        <w:jc w:val="both"/>
        <w:rPr>
          <w:rFonts w:ascii="Arial" w:hAnsi="Arial" w:cs="Arial"/>
          <w:sz w:val="20"/>
          <w:szCs w:val="20"/>
          <w:lang w:eastAsia="zh-CN"/>
        </w:rPr>
      </w:pPr>
    </w:p>
    <w:p w14:paraId="21AA0BA1" w14:textId="77777777" w:rsidR="004C58E2" w:rsidRPr="004C58E2" w:rsidRDefault="004C58E2" w:rsidP="0081071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If an applicant declares, or was screened to have a history of the following offences, the applicant shall be deemed unqualified for any work with Vulnerable Persons:</w:t>
      </w:r>
    </w:p>
    <w:p w14:paraId="138CD4C4" w14:textId="77777777" w:rsidR="004C58E2" w:rsidRPr="004C58E2" w:rsidRDefault="004C58E2" w:rsidP="004C58E2">
      <w:pPr>
        <w:pStyle w:val="ListParagraph"/>
        <w:spacing w:line="288" w:lineRule="auto"/>
        <w:ind w:left="1418"/>
        <w:jc w:val="both"/>
        <w:rPr>
          <w:rFonts w:ascii="Arial" w:hAnsi="Arial" w:cs="Arial"/>
          <w:sz w:val="20"/>
          <w:szCs w:val="20"/>
          <w:lang w:eastAsia="zh-CN"/>
        </w:rPr>
      </w:pPr>
    </w:p>
    <w:p w14:paraId="1CCB1C4D" w14:textId="77777777" w:rsidR="004C58E2" w:rsidRPr="004C58E2" w:rsidRDefault="004C58E2" w:rsidP="00810717">
      <w:pPr>
        <w:pStyle w:val="ListParagraph"/>
        <w:numPr>
          <w:ilvl w:val="3"/>
          <w:numId w:val="20"/>
        </w:numPr>
        <w:spacing w:after="160" w:line="288" w:lineRule="auto"/>
        <w:ind w:left="1872"/>
        <w:contextualSpacing/>
        <w:jc w:val="both"/>
        <w:rPr>
          <w:rFonts w:ascii="Arial" w:hAnsi="Arial" w:cs="Arial"/>
          <w:sz w:val="20"/>
          <w:szCs w:val="20"/>
          <w:lang w:eastAsia="zh-CN"/>
        </w:rPr>
      </w:pPr>
      <w:r w:rsidRPr="004C58E2">
        <w:rPr>
          <w:rFonts w:ascii="Arial" w:hAnsi="Arial" w:cs="Arial"/>
          <w:sz w:val="20"/>
          <w:szCs w:val="20"/>
          <w:lang w:eastAsia="zh-CN"/>
        </w:rPr>
        <w:t>Any offences against persons under the Penal Code and under Singapore law</w:t>
      </w:r>
    </w:p>
    <w:p w14:paraId="3709792F" w14:textId="77777777" w:rsidR="004C58E2" w:rsidRPr="004C58E2" w:rsidRDefault="004C58E2" w:rsidP="00810717">
      <w:pPr>
        <w:pStyle w:val="ListParagraph"/>
        <w:spacing w:after="160" w:line="288" w:lineRule="auto"/>
        <w:ind w:left="1872"/>
        <w:contextualSpacing/>
        <w:jc w:val="both"/>
        <w:rPr>
          <w:rFonts w:ascii="Arial" w:hAnsi="Arial" w:cs="Arial"/>
          <w:sz w:val="20"/>
          <w:szCs w:val="20"/>
          <w:lang w:eastAsia="zh-CN"/>
        </w:rPr>
      </w:pPr>
    </w:p>
    <w:p w14:paraId="017AD74B" w14:textId="77777777" w:rsidR="004C58E2" w:rsidRPr="004C58E2" w:rsidRDefault="004C58E2" w:rsidP="00810717">
      <w:pPr>
        <w:pStyle w:val="ListParagraph"/>
        <w:numPr>
          <w:ilvl w:val="3"/>
          <w:numId w:val="20"/>
        </w:numPr>
        <w:spacing w:after="160" w:line="288" w:lineRule="auto"/>
        <w:ind w:left="1872"/>
        <w:contextualSpacing/>
        <w:jc w:val="both"/>
        <w:rPr>
          <w:rFonts w:ascii="Arial" w:hAnsi="Arial" w:cs="Arial"/>
          <w:sz w:val="20"/>
          <w:szCs w:val="20"/>
          <w:lang w:eastAsia="zh-CN"/>
        </w:rPr>
      </w:pPr>
      <w:r w:rsidRPr="004C58E2">
        <w:rPr>
          <w:rFonts w:ascii="Arial" w:hAnsi="Arial" w:cs="Arial"/>
          <w:sz w:val="20"/>
          <w:szCs w:val="20"/>
          <w:lang w:eastAsia="zh-CN"/>
        </w:rPr>
        <w:t xml:space="preserve">Any drug offences </w:t>
      </w:r>
    </w:p>
    <w:p w14:paraId="60A21C34" w14:textId="77777777" w:rsidR="004C58E2" w:rsidRPr="004C58E2" w:rsidRDefault="004C58E2" w:rsidP="004C58E2">
      <w:pPr>
        <w:pStyle w:val="ListParagraph"/>
        <w:spacing w:line="288" w:lineRule="auto"/>
        <w:ind w:left="1985"/>
        <w:jc w:val="both"/>
        <w:rPr>
          <w:rFonts w:ascii="Arial" w:hAnsi="Arial" w:cs="Arial"/>
          <w:sz w:val="20"/>
          <w:szCs w:val="20"/>
          <w:lang w:eastAsia="zh-CN"/>
        </w:rPr>
      </w:pPr>
    </w:p>
    <w:p w14:paraId="4620ED6E" w14:textId="77777777" w:rsidR="004C58E2" w:rsidRPr="004C58E2" w:rsidRDefault="004C58E2" w:rsidP="0081071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 xml:space="preserve">If an applicant declares any history of complaints or disciplinary proceedings for inappropriate </w:t>
      </w:r>
      <w:proofErr w:type="spellStart"/>
      <w:r w:rsidRPr="004C58E2">
        <w:rPr>
          <w:rFonts w:ascii="Arial" w:hAnsi="Arial" w:cs="Arial"/>
          <w:sz w:val="20"/>
          <w:szCs w:val="20"/>
          <w:lang w:eastAsia="zh-CN"/>
        </w:rPr>
        <w:t>behaviours</w:t>
      </w:r>
      <w:proofErr w:type="spellEnd"/>
      <w:r w:rsidRPr="004C58E2">
        <w:rPr>
          <w:rFonts w:ascii="Arial" w:hAnsi="Arial" w:cs="Arial"/>
          <w:sz w:val="20"/>
          <w:szCs w:val="20"/>
          <w:lang w:eastAsia="zh-CN"/>
        </w:rPr>
        <w:t xml:space="preserve"> towards another </w:t>
      </w:r>
      <w:proofErr w:type="gramStart"/>
      <w:r w:rsidRPr="004C58E2">
        <w:rPr>
          <w:rFonts w:ascii="Arial" w:hAnsi="Arial" w:cs="Arial"/>
          <w:sz w:val="20"/>
          <w:szCs w:val="20"/>
          <w:lang w:eastAsia="zh-CN"/>
        </w:rPr>
        <w:t>person, or</w:t>
      </w:r>
      <w:proofErr w:type="gramEnd"/>
      <w:r w:rsidRPr="004C58E2">
        <w:rPr>
          <w:rFonts w:ascii="Arial" w:hAnsi="Arial" w:cs="Arial"/>
          <w:sz w:val="20"/>
          <w:szCs w:val="20"/>
          <w:lang w:eastAsia="zh-CN"/>
        </w:rPr>
        <w:t xml:space="preserve"> presents with any areas of potential concern during the reference check or interview stage, the final decision to recruit the applicant should be discussed with the General Manager or equivalent position. </w:t>
      </w:r>
    </w:p>
    <w:p w14:paraId="78416189" w14:textId="77777777" w:rsidR="004C58E2" w:rsidRPr="004C58E2" w:rsidRDefault="004C58E2" w:rsidP="004C58E2">
      <w:pPr>
        <w:pStyle w:val="ListParagraph"/>
        <w:spacing w:line="288" w:lineRule="auto"/>
        <w:ind w:left="1418"/>
        <w:jc w:val="both"/>
        <w:rPr>
          <w:rFonts w:ascii="Arial" w:hAnsi="Arial" w:cs="Arial"/>
          <w:sz w:val="20"/>
          <w:szCs w:val="20"/>
          <w:lang w:eastAsia="zh-CN"/>
        </w:rPr>
      </w:pPr>
    </w:p>
    <w:p w14:paraId="7F47B708" w14:textId="77777777" w:rsidR="004C58E2" w:rsidRPr="004C58E2" w:rsidRDefault="004C58E2" w:rsidP="0081071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 xml:space="preserve">The decision to recruit, or not recruit an applicant because of the applicant’s criminal history must be clearly communicated, with a rationale, in writing. </w:t>
      </w:r>
    </w:p>
    <w:p w14:paraId="7D45AE41" w14:textId="34422679" w:rsidR="004C58E2" w:rsidRDefault="004C58E2" w:rsidP="004C58E2">
      <w:pPr>
        <w:pStyle w:val="ListParagraph"/>
        <w:spacing w:line="288" w:lineRule="auto"/>
        <w:ind w:left="851"/>
        <w:jc w:val="both"/>
        <w:rPr>
          <w:rFonts w:ascii="Arial" w:hAnsi="Arial" w:cs="Arial"/>
          <w:lang w:eastAsia="zh-CN"/>
        </w:rPr>
      </w:pPr>
    </w:p>
    <w:p w14:paraId="68CAAFCB" w14:textId="77777777" w:rsidR="00BB2DBB" w:rsidRPr="004C58E2" w:rsidRDefault="00BB2DBB" w:rsidP="004C58E2">
      <w:pPr>
        <w:pStyle w:val="ListParagraph"/>
        <w:spacing w:line="288" w:lineRule="auto"/>
        <w:ind w:left="851"/>
        <w:jc w:val="both"/>
        <w:rPr>
          <w:rFonts w:ascii="Arial" w:hAnsi="Arial" w:cs="Arial"/>
          <w:lang w:eastAsia="zh-CN"/>
        </w:rPr>
      </w:pPr>
    </w:p>
    <w:p w14:paraId="753AF9A8" w14:textId="77777777" w:rsidR="004C58E2" w:rsidRPr="004C58E2" w:rsidRDefault="004C58E2" w:rsidP="00BB2DBB">
      <w:pPr>
        <w:pStyle w:val="Heading1"/>
        <w:numPr>
          <w:ilvl w:val="0"/>
          <w:numId w:val="20"/>
        </w:numPr>
        <w:ind w:left="851" w:hanging="851"/>
        <w:rPr>
          <w:rFonts w:ascii="Arial" w:eastAsia="Calibri" w:hAnsi="Arial"/>
        </w:rPr>
      </w:pPr>
      <w:r w:rsidRPr="004C58E2">
        <w:rPr>
          <w:rFonts w:ascii="Arial" w:eastAsia="Calibri" w:hAnsi="Arial"/>
        </w:rPr>
        <w:lastRenderedPageBreak/>
        <w:t>TRAVEL POLICY</w:t>
      </w:r>
    </w:p>
    <w:p w14:paraId="7288A095" w14:textId="77777777" w:rsidR="004C58E2" w:rsidRPr="004C58E2" w:rsidRDefault="004C58E2" w:rsidP="004C58E2">
      <w:pPr>
        <w:pStyle w:val="Default"/>
        <w:spacing w:line="288" w:lineRule="auto"/>
        <w:jc w:val="both"/>
        <w:rPr>
          <w:rFonts w:ascii="Arial" w:hAnsi="Arial" w:cs="Arial"/>
          <w:sz w:val="20"/>
          <w:szCs w:val="20"/>
          <w:lang w:val="en-US" w:eastAsia="zh-CN"/>
        </w:rPr>
      </w:pPr>
    </w:p>
    <w:p w14:paraId="7E856C63" w14:textId="77777777" w:rsidR="004C58E2" w:rsidRPr="004C58E2" w:rsidRDefault="004C58E2" w:rsidP="004C58E2">
      <w:pPr>
        <w:pStyle w:val="ListParagraph"/>
        <w:spacing w:line="288" w:lineRule="auto"/>
        <w:ind w:left="851"/>
        <w:jc w:val="both"/>
        <w:rPr>
          <w:rFonts w:ascii="Arial" w:hAnsi="Arial" w:cs="Arial"/>
          <w:sz w:val="20"/>
          <w:szCs w:val="20"/>
          <w:lang w:eastAsia="zh-CN"/>
        </w:rPr>
      </w:pPr>
      <w:r w:rsidRPr="004C58E2">
        <w:rPr>
          <w:rFonts w:ascii="Arial" w:hAnsi="Arial" w:cs="Arial"/>
          <w:sz w:val="20"/>
          <w:szCs w:val="20"/>
          <w:lang w:eastAsia="zh-CN"/>
        </w:rPr>
        <w:t>A significant part of sport participation involves travel. Travel consists of local travel and team travel. Local travel refers to travel to trainings, competition venues and team events that occur locally and does not include overnight stay(s). Overnight travel refers to travel to trainings, competition venues and events that includes overnight stay(s) either at a local venue or an overseas venue.</w:t>
      </w:r>
    </w:p>
    <w:p w14:paraId="5F9C0055" w14:textId="77777777" w:rsidR="004C58E2" w:rsidRPr="004C58E2" w:rsidRDefault="004C58E2" w:rsidP="004C58E2">
      <w:pPr>
        <w:pStyle w:val="ListParagraph"/>
        <w:spacing w:line="288" w:lineRule="auto"/>
        <w:ind w:left="851"/>
        <w:jc w:val="both"/>
        <w:rPr>
          <w:rFonts w:ascii="Arial" w:hAnsi="Arial" w:cs="Arial"/>
          <w:sz w:val="20"/>
          <w:szCs w:val="20"/>
          <w:lang w:eastAsia="zh-CN"/>
        </w:rPr>
      </w:pPr>
    </w:p>
    <w:p w14:paraId="7EC5AC25" w14:textId="77777777" w:rsidR="004C58E2" w:rsidRPr="004C58E2" w:rsidRDefault="004C58E2" w:rsidP="004C58E2">
      <w:pPr>
        <w:pStyle w:val="ListParagraph"/>
        <w:spacing w:line="288" w:lineRule="auto"/>
        <w:ind w:left="851"/>
        <w:jc w:val="both"/>
        <w:rPr>
          <w:rFonts w:ascii="Arial" w:hAnsi="Arial" w:cs="Arial"/>
          <w:sz w:val="20"/>
          <w:szCs w:val="20"/>
          <w:lang w:eastAsia="zh-CN"/>
        </w:rPr>
      </w:pPr>
      <w:r w:rsidRPr="004C58E2">
        <w:rPr>
          <w:rFonts w:ascii="Arial" w:hAnsi="Arial" w:cs="Arial"/>
          <w:sz w:val="20"/>
          <w:szCs w:val="20"/>
          <w:lang w:eastAsia="zh-CN"/>
        </w:rPr>
        <w:t xml:space="preserve">The Travel Policy seeks to minimize one-on-one interactions between Minor Athletes and Persons in Authority as Vulnerable Persons are put at a greater risk during travel when they are away from their families and support network in settings that are less structured and less familiar. </w:t>
      </w:r>
    </w:p>
    <w:p w14:paraId="0069FD88" w14:textId="77777777" w:rsidR="004C58E2" w:rsidRPr="004C58E2" w:rsidRDefault="004C58E2" w:rsidP="004C58E2">
      <w:pPr>
        <w:pStyle w:val="ListParagraph"/>
        <w:spacing w:line="288" w:lineRule="auto"/>
        <w:ind w:left="851"/>
        <w:jc w:val="both"/>
        <w:rPr>
          <w:rFonts w:ascii="Arial" w:hAnsi="Arial" w:cs="Arial"/>
          <w:sz w:val="20"/>
          <w:szCs w:val="20"/>
          <w:lang w:eastAsia="zh-CN"/>
        </w:rPr>
      </w:pPr>
    </w:p>
    <w:p w14:paraId="7D300812"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hAnsi="Arial" w:cs="Arial"/>
          <w:sz w:val="20"/>
          <w:szCs w:val="20"/>
          <w:lang w:eastAsia="zh-CN"/>
        </w:rPr>
      </w:pPr>
      <w:r w:rsidRPr="004C58E2">
        <w:rPr>
          <w:rFonts w:ascii="Arial" w:hAnsi="Arial" w:cs="Arial"/>
          <w:sz w:val="20"/>
          <w:szCs w:val="20"/>
          <w:lang w:eastAsia="zh-CN"/>
        </w:rPr>
        <w:t>Transportation</w:t>
      </w:r>
    </w:p>
    <w:p w14:paraId="36B28730" w14:textId="77777777" w:rsidR="004C58E2" w:rsidRPr="004C58E2" w:rsidRDefault="004C58E2" w:rsidP="004C58E2">
      <w:pPr>
        <w:pStyle w:val="ListParagraph"/>
        <w:spacing w:line="288" w:lineRule="auto"/>
        <w:rPr>
          <w:rFonts w:ascii="Arial" w:hAnsi="Arial" w:cs="Arial"/>
          <w:sz w:val="20"/>
          <w:szCs w:val="20"/>
          <w:lang w:eastAsia="zh-CN"/>
        </w:rPr>
      </w:pPr>
    </w:p>
    <w:p w14:paraId="79F90CD5" w14:textId="77777777" w:rsidR="004C58E2" w:rsidRPr="004C58E2" w:rsidRDefault="004C58E2" w:rsidP="0081071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Except for emergency circumstances, A Person in Authority must not transport a Minor Athlete alone in a vehicle unless the Person is related to the minor athlete (e.g., a parent or legal guardian).</w:t>
      </w:r>
    </w:p>
    <w:p w14:paraId="626E43C2" w14:textId="77777777" w:rsidR="004C58E2" w:rsidRPr="004C58E2" w:rsidRDefault="004C58E2" w:rsidP="004C58E2">
      <w:pPr>
        <w:pStyle w:val="ListParagraph"/>
        <w:spacing w:line="288" w:lineRule="auto"/>
        <w:ind w:left="1418"/>
        <w:jc w:val="both"/>
        <w:rPr>
          <w:rFonts w:ascii="Arial" w:hAnsi="Arial" w:cs="Arial"/>
          <w:sz w:val="20"/>
          <w:szCs w:val="20"/>
          <w:lang w:eastAsia="zh-CN"/>
        </w:rPr>
      </w:pPr>
    </w:p>
    <w:p w14:paraId="3B2A5766" w14:textId="77777777" w:rsidR="004C58E2" w:rsidRPr="004C58E2" w:rsidRDefault="004C58E2" w:rsidP="0081071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A Person in Authority should only drive with at least two other Minor Athletes or another adult, unless otherwise agreed to in writing by the Minor Athlete’s parent or legal guardian.</w:t>
      </w:r>
    </w:p>
    <w:p w14:paraId="3DDC0F2B" w14:textId="77777777" w:rsidR="004C58E2" w:rsidRPr="004C58E2" w:rsidRDefault="004C58E2" w:rsidP="004C58E2">
      <w:pPr>
        <w:pStyle w:val="ListParagraph"/>
        <w:spacing w:line="288" w:lineRule="auto"/>
        <w:ind w:left="1418"/>
        <w:jc w:val="both"/>
        <w:rPr>
          <w:rFonts w:ascii="Arial" w:hAnsi="Arial" w:cs="Arial"/>
          <w:sz w:val="20"/>
          <w:szCs w:val="20"/>
          <w:lang w:eastAsia="zh-CN"/>
        </w:rPr>
      </w:pPr>
    </w:p>
    <w:p w14:paraId="3E3ECA86"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hAnsi="Arial" w:cs="Arial"/>
          <w:sz w:val="20"/>
          <w:szCs w:val="20"/>
          <w:lang w:eastAsia="zh-CN"/>
        </w:rPr>
      </w:pPr>
      <w:r w:rsidRPr="004C58E2">
        <w:rPr>
          <w:rFonts w:ascii="Arial" w:hAnsi="Arial" w:cs="Arial"/>
          <w:sz w:val="20"/>
          <w:szCs w:val="20"/>
          <w:lang w:eastAsia="zh-CN"/>
        </w:rPr>
        <w:t>For overnight travel, at least one person in the of the travelling team (</w:t>
      </w:r>
      <w:proofErr w:type="gramStart"/>
      <w:r w:rsidRPr="004C58E2">
        <w:rPr>
          <w:rFonts w:ascii="Arial" w:hAnsi="Arial" w:cs="Arial"/>
          <w:sz w:val="20"/>
          <w:szCs w:val="20"/>
          <w:lang w:eastAsia="zh-CN"/>
        </w:rPr>
        <w:t>e.g.</w:t>
      </w:r>
      <w:proofErr w:type="gramEnd"/>
      <w:r w:rsidRPr="004C58E2">
        <w:rPr>
          <w:rFonts w:ascii="Arial" w:hAnsi="Arial" w:cs="Arial"/>
          <w:sz w:val="20"/>
          <w:szCs w:val="20"/>
          <w:lang w:eastAsia="zh-CN"/>
        </w:rPr>
        <w:t xml:space="preserve"> medical support, team manager, strength and conditioning trainer and/or coach) should be of the same gender as the athlete(s)).</w:t>
      </w:r>
    </w:p>
    <w:p w14:paraId="09EC51B9" w14:textId="77777777" w:rsidR="004C58E2" w:rsidRPr="004C58E2" w:rsidRDefault="004C58E2" w:rsidP="004C58E2">
      <w:pPr>
        <w:pStyle w:val="ListParagraph"/>
        <w:spacing w:line="288" w:lineRule="auto"/>
        <w:ind w:left="1418"/>
        <w:jc w:val="both"/>
        <w:rPr>
          <w:rFonts w:ascii="Arial" w:hAnsi="Arial" w:cs="Arial"/>
          <w:sz w:val="20"/>
          <w:szCs w:val="20"/>
          <w:lang w:eastAsia="zh-CN"/>
        </w:rPr>
      </w:pPr>
    </w:p>
    <w:p w14:paraId="4A07CDEB" w14:textId="77777777" w:rsidR="004C58E2" w:rsidRPr="004C58E2" w:rsidRDefault="004C58E2" w:rsidP="004C58E2">
      <w:pPr>
        <w:pStyle w:val="ListParagraph"/>
        <w:spacing w:line="288" w:lineRule="auto"/>
        <w:ind w:left="1418"/>
        <w:jc w:val="both"/>
        <w:rPr>
          <w:rFonts w:ascii="Arial" w:hAnsi="Arial" w:cs="Arial"/>
          <w:sz w:val="20"/>
          <w:szCs w:val="20"/>
          <w:lang w:eastAsia="zh-CN"/>
        </w:rPr>
      </w:pPr>
    </w:p>
    <w:p w14:paraId="2873948D"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hAnsi="Arial" w:cs="Arial"/>
          <w:sz w:val="20"/>
          <w:szCs w:val="20"/>
          <w:lang w:eastAsia="zh-CN"/>
        </w:rPr>
      </w:pPr>
      <w:r w:rsidRPr="004C58E2">
        <w:rPr>
          <w:rFonts w:ascii="Arial" w:hAnsi="Arial" w:cs="Arial"/>
          <w:sz w:val="20"/>
          <w:szCs w:val="20"/>
          <w:lang w:eastAsia="zh-CN"/>
        </w:rPr>
        <w:t>Rooming</w:t>
      </w:r>
    </w:p>
    <w:p w14:paraId="7516B970" w14:textId="77777777" w:rsidR="004C58E2" w:rsidRPr="004C58E2" w:rsidRDefault="004C58E2" w:rsidP="004C58E2">
      <w:pPr>
        <w:pStyle w:val="ListParagraph"/>
        <w:spacing w:line="288" w:lineRule="auto"/>
        <w:rPr>
          <w:rFonts w:ascii="Arial" w:hAnsi="Arial" w:cs="Arial"/>
          <w:sz w:val="20"/>
          <w:szCs w:val="20"/>
          <w:lang w:eastAsia="zh-CN"/>
        </w:rPr>
      </w:pPr>
    </w:p>
    <w:p w14:paraId="03D50430" w14:textId="77777777" w:rsidR="004C58E2" w:rsidRPr="004C58E2" w:rsidRDefault="004C58E2" w:rsidP="0081071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 xml:space="preserve">A Person in Authority must not share the same room with a Minor Athlete unless the Person is related to the Minor Athlete (e.g., a parent, legal </w:t>
      </w:r>
      <w:proofErr w:type="gramStart"/>
      <w:r w:rsidRPr="004C58E2">
        <w:rPr>
          <w:rFonts w:ascii="Arial" w:hAnsi="Arial" w:cs="Arial"/>
          <w:sz w:val="20"/>
          <w:szCs w:val="20"/>
          <w:lang w:eastAsia="zh-CN"/>
        </w:rPr>
        <w:t>guardian</w:t>
      </w:r>
      <w:proofErr w:type="gramEnd"/>
      <w:r w:rsidRPr="004C58E2">
        <w:rPr>
          <w:rFonts w:ascii="Arial" w:hAnsi="Arial" w:cs="Arial"/>
          <w:sz w:val="20"/>
          <w:szCs w:val="20"/>
          <w:lang w:eastAsia="zh-CN"/>
        </w:rPr>
        <w:t xml:space="preserve"> or sibling).</w:t>
      </w:r>
    </w:p>
    <w:p w14:paraId="1E0E5AB7" w14:textId="77777777" w:rsidR="004C58E2" w:rsidRPr="004C58E2" w:rsidRDefault="004C58E2" w:rsidP="00810717">
      <w:pPr>
        <w:pStyle w:val="ListParagraph"/>
        <w:spacing w:after="160" w:line="288" w:lineRule="auto"/>
        <w:ind w:left="1412"/>
        <w:contextualSpacing/>
        <w:jc w:val="both"/>
        <w:rPr>
          <w:rFonts w:ascii="Arial" w:hAnsi="Arial" w:cs="Arial"/>
          <w:sz w:val="20"/>
          <w:szCs w:val="20"/>
          <w:lang w:eastAsia="zh-CN"/>
        </w:rPr>
      </w:pPr>
    </w:p>
    <w:p w14:paraId="27BAD794" w14:textId="77777777" w:rsidR="004C58E2" w:rsidRPr="004C58E2" w:rsidRDefault="004C58E2" w:rsidP="0081071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All Persons should share the same room with another Person of the same gender.</w:t>
      </w:r>
    </w:p>
    <w:p w14:paraId="45ED0BFA" w14:textId="77777777" w:rsidR="004C58E2" w:rsidRPr="004C58E2" w:rsidRDefault="004C58E2" w:rsidP="00810717">
      <w:pPr>
        <w:pStyle w:val="ListParagraph"/>
        <w:spacing w:after="160" w:line="288" w:lineRule="auto"/>
        <w:ind w:left="1412"/>
        <w:contextualSpacing/>
        <w:jc w:val="both"/>
        <w:rPr>
          <w:rFonts w:ascii="Arial" w:hAnsi="Arial" w:cs="Arial"/>
          <w:sz w:val="20"/>
          <w:szCs w:val="20"/>
          <w:lang w:eastAsia="zh-CN"/>
        </w:rPr>
      </w:pPr>
    </w:p>
    <w:p w14:paraId="31F14D0A" w14:textId="77777777" w:rsidR="004C58E2" w:rsidRPr="004C58E2" w:rsidRDefault="004C58E2" w:rsidP="0081071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 xml:space="preserve">Individual meetings between a Person in Authority and an athlete, or between athletes of opposite genders, should not occur in the room unless the room door is open. </w:t>
      </w:r>
    </w:p>
    <w:p w14:paraId="11253C99" w14:textId="77777777" w:rsidR="004C58E2" w:rsidRPr="004C58E2" w:rsidRDefault="004C58E2" w:rsidP="00810717">
      <w:pPr>
        <w:pStyle w:val="ListParagraph"/>
        <w:spacing w:after="160" w:line="288" w:lineRule="auto"/>
        <w:ind w:left="1412"/>
        <w:contextualSpacing/>
        <w:jc w:val="both"/>
        <w:rPr>
          <w:rFonts w:ascii="Arial" w:hAnsi="Arial" w:cs="Arial"/>
          <w:sz w:val="20"/>
          <w:szCs w:val="20"/>
          <w:lang w:eastAsia="zh-CN"/>
        </w:rPr>
      </w:pPr>
    </w:p>
    <w:p w14:paraId="5C926364" w14:textId="77777777" w:rsidR="004C58E2" w:rsidRPr="004C58E2" w:rsidRDefault="004C58E2" w:rsidP="0081071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Regular monitoring and random checks may be made in each athlete’s room.</w:t>
      </w:r>
    </w:p>
    <w:p w14:paraId="76FBDACD" w14:textId="77777777" w:rsidR="004C58E2" w:rsidRPr="004C58E2" w:rsidRDefault="004C58E2" w:rsidP="004C58E2">
      <w:pPr>
        <w:pStyle w:val="ListParagraph"/>
        <w:spacing w:line="288" w:lineRule="auto"/>
        <w:rPr>
          <w:rFonts w:ascii="Arial" w:hAnsi="Arial" w:cs="Arial"/>
          <w:sz w:val="20"/>
          <w:szCs w:val="20"/>
          <w:lang w:eastAsia="zh-CN"/>
        </w:rPr>
      </w:pPr>
    </w:p>
    <w:p w14:paraId="3705E4C2" w14:textId="77777777" w:rsidR="004C58E2" w:rsidRPr="004C58E2" w:rsidRDefault="004C58E2" w:rsidP="004C58E2">
      <w:pPr>
        <w:pStyle w:val="ListParagraph"/>
        <w:spacing w:line="288" w:lineRule="auto"/>
        <w:rPr>
          <w:rFonts w:ascii="Arial" w:hAnsi="Arial" w:cs="Arial"/>
          <w:sz w:val="20"/>
          <w:szCs w:val="20"/>
          <w:lang w:eastAsia="zh-CN"/>
        </w:rPr>
      </w:pPr>
    </w:p>
    <w:p w14:paraId="7825AABC"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hAnsi="Arial" w:cs="Arial"/>
          <w:sz w:val="20"/>
          <w:szCs w:val="20"/>
          <w:lang w:eastAsia="zh-CN"/>
        </w:rPr>
      </w:pPr>
      <w:r w:rsidRPr="004C58E2">
        <w:rPr>
          <w:rFonts w:ascii="Arial" w:hAnsi="Arial" w:cs="Arial"/>
          <w:sz w:val="20"/>
          <w:szCs w:val="20"/>
          <w:lang w:eastAsia="zh-CN"/>
        </w:rPr>
        <w:t>The parent or legal guardian of a Minor Athlete must provide written consent for all Team Travel that involve overnight stay(s).</w:t>
      </w:r>
    </w:p>
    <w:p w14:paraId="5813DA58" w14:textId="77777777" w:rsidR="004C58E2" w:rsidRPr="004C58E2" w:rsidRDefault="004C58E2" w:rsidP="004C58E2">
      <w:pPr>
        <w:pStyle w:val="ListParagraph"/>
        <w:spacing w:line="288" w:lineRule="auto"/>
        <w:ind w:left="851"/>
        <w:jc w:val="both"/>
        <w:rPr>
          <w:rFonts w:ascii="Arial" w:hAnsi="Arial" w:cs="Arial"/>
          <w:sz w:val="20"/>
          <w:szCs w:val="20"/>
          <w:lang w:eastAsia="zh-CN"/>
        </w:rPr>
      </w:pPr>
    </w:p>
    <w:p w14:paraId="0CAC391D" w14:textId="77777777" w:rsidR="004C58E2" w:rsidRPr="004C58E2" w:rsidRDefault="004C58E2" w:rsidP="004C58E2">
      <w:pPr>
        <w:pStyle w:val="ListParagraph"/>
        <w:spacing w:line="288" w:lineRule="auto"/>
        <w:ind w:left="851"/>
        <w:jc w:val="both"/>
        <w:rPr>
          <w:rFonts w:ascii="Arial" w:hAnsi="Arial" w:cs="Arial"/>
          <w:sz w:val="20"/>
          <w:szCs w:val="20"/>
          <w:lang w:eastAsia="zh-CN"/>
        </w:rPr>
      </w:pPr>
    </w:p>
    <w:p w14:paraId="4617CA87" w14:textId="77777777" w:rsidR="004C58E2" w:rsidRPr="004C58E2" w:rsidRDefault="004C58E2" w:rsidP="00810717">
      <w:pPr>
        <w:pStyle w:val="Heading1"/>
        <w:numPr>
          <w:ilvl w:val="0"/>
          <w:numId w:val="20"/>
        </w:numPr>
        <w:ind w:left="851" w:hanging="851"/>
        <w:rPr>
          <w:rFonts w:ascii="Arial" w:eastAsia="Calibri" w:hAnsi="Arial"/>
        </w:rPr>
      </w:pPr>
      <w:r w:rsidRPr="004C58E2">
        <w:rPr>
          <w:rFonts w:ascii="Arial" w:eastAsia="Calibri" w:hAnsi="Arial"/>
        </w:rPr>
        <w:lastRenderedPageBreak/>
        <w:t>ONE-ON-ONE INTERACTIONS</w:t>
      </w:r>
    </w:p>
    <w:p w14:paraId="19C17157" w14:textId="77777777" w:rsidR="004C58E2" w:rsidRPr="004C58E2" w:rsidRDefault="004C58E2" w:rsidP="004C58E2">
      <w:pPr>
        <w:rPr>
          <w:rFonts w:ascii="Arial" w:hAnsi="Arial" w:cs="Arial"/>
          <w:lang w:eastAsia="zh-CN"/>
        </w:rPr>
      </w:pPr>
    </w:p>
    <w:p w14:paraId="2D25D758" w14:textId="77777777" w:rsidR="004C58E2" w:rsidRPr="004C58E2" w:rsidRDefault="004C58E2" w:rsidP="004C58E2">
      <w:pPr>
        <w:ind w:left="851"/>
        <w:jc w:val="both"/>
        <w:rPr>
          <w:rFonts w:ascii="Arial" w:eastAsia="Calibri" w:hAnsi="Arial" w:cs="Arial"/>
          <w:sz w:val="20"/>
          <w:szCs w:val="20"/>
        </w:rPr>
      </w:pPr>
      <w:r w:rsidRPr="004C58E2">
        <w:rPr>
          <w:rFonts w:ascii="Arial" w:eastAsia="Calibri" w:hAnsi="Arial" w:cs="Arial"/>
          <w:sz w:val="20"/>
          <w:szCs w:val="20"/>
        </w:rPr>
        <w:t>Majority of child sexual abuse is perpetrated in isolated one-on-one situations. By reducing such interactions between Minor Athletes and adults, the risks of such abuse can be reduced. However, one-on-one time with a trusted adult is also a healthy and valuable part of participation. This policy assists with protecting Minor Athletes whilst allowing beneficial relationships to thrive.</w:t>
      </w:r>
    </w:p>
    <w:p w14:paraId="1FC3226A" w14:textId="77777777" w:rsidR="004C58E2" w:rsidRPr="004C58E2" w:rsidRDefault="004C58E2" w:rsidP="004C58E2">
      <w:pPr>
        <w:jc w:val="both"/>
        <w:rPr>
          <w:rFonts w:ascii="Arial" w:eastAsia="Calibri" w:hAnsi="Arial" w:cs="Arial"/>
          <w:sz w:val="20"/>
          <w:szCs w:val="20"/>
        </w:rPr>
      </w:pPr>
    </w:p>
    <w:p w14:paraId="1C0BEF03" w14:textId="77777777" w:rsidR="004C58E2" w:rsidRPr="004C58E2" w:rsidRDefault="004C58E2" w:rsidP="004C58E2">
      <w:pPr>
        <w:pStyle w:val="ListParagraph"/>
        <w:numPr>
          <w:ilvl w:val="1"/>
          <w:numId w:val="20"/>
        </w:numPr>
        <w:tabs>
          <w:tab w:val="num" w:pos="1701"/>
        </w:tabs>
        <w:spacing w:after="160" w:line="259" w:lineRule="auto"/>
        <w:ind w:left="851" w:hanging="851"/>
        <w:contextualSpacing/>
        <w:jc w:val="both"/>
        <w:rPr>
          <w:rFonts w:ascii="Arial" w:eastAsia="Calibri" w:hAnsi="Arial" w:cs="Arial"/>
          <w:sz w:val="20"/>
          <w:szCs w:val="20"/>
        </w:rPr>
      </w:pPr>
      <w:r w:rsidRPr="004C58E2">
        <w:rPr>
          <w:rFonts w:ascii="Arial" w:eastAsia="Calibri" w:hAnsi="Arial" w:cs="Arial"/>
          <w:sz w:val="20"/>
          <w:szCs w:val="20"/>
        </w:rPr>
        <w:t>One-on-One interactions (</w:t>
      </w:r>
      <w:proofErr w:type="gramStart"/>
      <w:r w:rsidRPr="004C58E2">
        <w:rPr>
          <w:rFonts w:ascii="Arial" w:eastAsia="Calibri" w:hAnsi="Arial" w:cs="Arial"/>
          <w:sz w:val="20"/>
          <w:szCs w:val="20"/>
        </w:rPr>
        <w:t>e.g.</w:t>
      </w:r>
      <w:proofErr w:type="gramEnd"/>
      <w:r w:rsidRPr="004C58E2">
        <w:rPr>
          <w:rFonts w:ascii="Arial" w:eastAsia="Calibri" w:hAnsi="Arial" w:cs="Arial"/>
          <w:sz w:val="20"/>
          <w:szCs w:val="20"/>
        </w:rPr>
        <w:t xml:space="preserve"> training) between Minor Athletes and Persons in Authority should be observable and at an interruptible distance by another adult.</w:t>
      </w:r>
    </w:p>
    <w:p w14:paraId="10DD09E7" w14:textId="77777777" w:rsidR="004C58E2" w:rsidRPr="004C58E2" w:rsidRDefault="004C58E2" w:rsidP="004C58E2">
      <w:pPr>
        <w:pStyle w:val="ListParagraph"/>
        <w:ind w:left="851"/>
        <w:jc w:val="both"/>
        <w:rPr>
          <w:rFonts w:ascii="Arial" w:eastAsia="Calibri" w:hAnsi="Arial" w:cs="Arial"/>
          <w:sz w:val="20"/>
          <w:szCs w:val="20"/>
        </w:rPr>
      </w:pPr>
    </w:p>
    <w:p w14:paraId="0AD1A528" w14:textId="77777777" w:rsidR="004C58E2" w:rsidRPr="004C58E2" w:rsidRDefault="004C58E2" w:rsidP="004C58E2">
      <w:pPr>
        <w:pStyle w:val="ListParagraph"/>
        <w:numPr>
          <w:ilvl w:val="1"/>
          <w:numId w:val="20"/>
        </w:numPr>
        <w:tabs>
          <w:tab w:val="num" w:pos="1701"/>
        </w:tabs>
        <w:spacing w:after="160" w:line="259" w:lineRule="auto"/>
        <w:ind w:left="851" w:hanging="851"/>
        <w:contextualSpacing/>
        <w:jc w:val="both"/>
        <w:rPr>
          <w:rFonts w:ascii="Arial" w:eastAsia="Calibri" w:hAnsi="Arial" w:cs="Arial"/>
          <w:sz w:val="20"/>
          <w:szCs w:val="20"/>
        </w:rPr>
      </w:pPr>
      <w:r w:rsidRPr="004C58E2">
        <w:rPr>
          <w:rFonts w:ascii="Arial" w:eastAsia="Calibri" w:hAnsi="Arial" w:cs="Arial"/>
          <w:sz w:val="20"/>
          <w:szCs w:val="20"/>
        </w:rPr>
        <w:t>Meetings between Persons in Authority and Minor Athletes should only occur if another adult is present.</w:t>
      </w:r>
    </w:p>
    <w:p w14:paraId="27B9B8E3" w14:textId="77777777" w:rsidR="004C58E2" w:rsidRPr="004C58E2" w:rsidRDefault="004C58E2" w:rsidP="004C58E2">
      <w:pPr>
        <w:pStyle w:val="ListParagraph"/>
        <w:rPr>
          <w:rFonts w:ascii="Arial" w:eastAsia="Calibri" w:hAnsi="Arial" w:cs="Arial"/>
          <w:sz w:val="20"/>
          <w:szCs w:val="20"/>
        </w:rPr>
      </w:pPr>
    </w:p>
    <w:p w14:paraId="1AF6AFA3" w14:textId="77777777" w:rsidR="004C58E2" w:rsidRPr="004C58E2" w:rsidRDefault="004C58E2" w:rsidP="004C58E2">
      <w:pPr>
        <w:pStyle w:val="ListParagraph"/>
        <w:numPr>
          <w:ilvl w:val="1"/>
          <w:numId w:val="20"/>
        </w:numPr>
        <w:tabs>
          <w:tab w:val="num" w:pos="1701"/>
        </w:tabs>
        <w:spacing w:after="160" w:line="259" w:lineRule="auto"/>
        <w:ind w:left="851" w:hanging="851"/>
        <w:contextualSpacing/>
        <w:jc w:val="both"/>
        <w:rPr>
          <w:rFonts w:ascii="Arial" w:eastAsia="Calibri" w:hAnsi="Arial" w:cs="Arial"/>
          <w:sz w:val="20"/>
          <w:szCs w:val="20"/>
        </w:rPr>
      </w:pPr>
      <w:r w:rsidRPr="004C58E2">
        <w:rPr>
          <w:rFonts w:ascii="Arial" w:eastAsia="Calibri" w:hAnsi="Arial" w:cs="Arial"/>
          <w:sz w:val="20"/>
          <w:szCs w:val="20"/>
        </w:rPr>
        <w:t>If a one-on-one meeting takes place in an office, the door to the office must remain unlocked and open. If available, meetings should occur in an office with windows, blinds and/or curtains must remain open for the duration of the meeting.</w:t>
      </w:r>
    </w:p>
    <w:p w14:paraId="04BCCB86" w14:textId="77777777" w:rsidR="004C58E2" w:rsidRPr="004C58E2" w:rsidRDefault="004C58E2" w:rsidP="004C58E2">
      <w:pPr>
        <w:pStyle w:val="ListParagraph"/>
        <w:rPr>
          <w:rFonts w:ascii="Arial" w:eastAsia="Calibri" w:hAnsi="Arial" w:cs="Arial"/>
          <w:sz w:val="20"/>
          <w:szCs w:val="20"/>
        </w:rPr>
      </w:pPr>
    </w:p>
    <w:p w14:paraId="59D875D9" w14:textId="77777777" w:rsidR="004C58E2" w:rsidRPr="004C58E2" w:rsidRDefault="004C58E2" w:rsidP="004C58E2">
      <w:pPr>
        <w:pStyle w:val="ListParagraph"/>
        <w:numPr>
          <w:ilvl w:val="1"/>
          <w:numId w:val="20"/>
        </w:numPr>
        <w:tabs>
          <w:tab w:val="num" w:pos="1701"/>
        </w:tabs>
        <w:spacing w:after="160" w:line="259" w:lineRule="auto"/>
        <w:ind w:left="851" w:hanging="851"/>
        <w:contextualSpacing/>
        <w:jc w:val="both"/>
        <w:rPr>
          <w:rFonts w:ascii="Arial" w:eastAsia="Calibri" w:hAnsi="Arial" w:cs="Arial"/>
          <w:sz w:val="20"/>
          <w:szCs w:val="20"/>
        </w:rPr>
      </w:pPr>
      <w:r w:rsidRPr="004C58E2">
        <w:rPr>
          <w:rFonts w:ascii="Arial" w:eastAsia="Calibri" w:hAnsi="Arial" w:cs="Arial"/>
          <w:sz w:val="20"/>
          <w:szCs w:val="20"/>
        </w:rPr>
        <w:t>A closed-door meeting may be permitted to protect patient privacy if a mental health care professional or healthcare provider meets with a Minor Athlete and only under the following conditions:</w:t>
      </w:r>
    </w:p>
    <w:p w14:paraId="602DD913" w14:textId="77777777" w:rsidR="004C58E2" w:rsidRPr="004C58E2" w:rsidRDefault="004C58E2" w:rsidP="004C58E2">
      <w:pPr>
        <w:pStyle w:val="ListParagraph"/>
        <w:rPr>
          <w:rFonts w:ascii="Arial" w:eastAsia="Calibri" w:hAnsi="Arial" w:cs="Arial"/>
          <w:sz w:val="20"/>
          <w:szCs w:val="20"/>
        </w:rPr>
      </w:pPr>
    </w:p>
    <w:p w14:paraId="59EDA689" w14:textId="77777777" w:rsidR="004C58E2" w:rsidRPr="00810717" w:rsidRDefault="004C58E2" w:rsidP="0081071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810717">
        <w:rPr>
          <w:rFonts w:ascii="Arial" w:hAnsi="Arial" w:cs="Arial"/>
          <w:sz w:val="20"/>
          <w:szCs w:val="20"/>
          <w:lang w:eastAsia="zh-CN"/>
        </w:rPr>
        <w:t xml:space="preserve">the door must remain </w:t>
      </w:r>
      <w:proofErr w:type="gramStart"/>
      <w:r w:rsidRPr="00810717">
        <w:rPr>
          <w:rFonts w:ascii="Arial" w:hAnsi="Arial" w:cs="Arial"/>
          <w:sz w:val="20"/>
          <w:szCs w:val="20"/>
          <w:lang w:eastAsia="zh-CN"/>
        </w:rPr>
        <w:t>unlocked;</w:t>
      </w:r>
      <w:proofErr w:type="gramEnd"/>
    </w:p>
    <w:p w14:paraId="0D1AC08C" w14:textId="77777777" w:rsidR="004C58E2" w:rsidRPr="00810717" w:rsidRDefault="004C58E2" w:rsidP="00810717">
      <w:pPr>
        <w:pStyle w:val="ListParagraph"/>
        <w:spacing w:after="160" w:line="288" w:lineRule="auto"/>
        <w:ind w:left="1412"/>
        <w:contextualSpacing/>
        <w:jc w:val="both"/>
        <w:rPr>
          <w:rFonts w:ascii="Arial" w:hAnsi="Arial" w:cs="Arial"/>
          <w:sz w:val="20"/>
          <w:szCs w:val="20"/>
          <w:lang w:eastAsia="zh-CN"/>
        </w:rPr>
      </w:pPr>
    </w:p>
    <w:p w14:paraId="5659681D" w14:textId="77777777" w:rsidR="004C58E2" w:rsidRPr="00810717" w:rsidRDefault="004C58E2" w:rsidP="0081071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810717">
        <w:rPr>
          <w:rFonts w:ascii="Arial" w:hAnsi="Arial" w:cs="Arial"/>
          <w:sz w:val="20"/>
          <w:szCs w:val="20"/>
          <w:lang w:eastAsia="zh-CN"/>
        </w:rPr>
        <w:t>another adult must be present at the facility and informed that a closed-door meeting is occurring; and</w:t>
      </w:r>
    </w:p>
    <w:p w14:paraId="3EFC15A6" w14:textId="77777777" w:rsidR="004C58E2" w:rsidRPr="00810717" w:rsidRDefault="004C58E2" w:rsidP="00810717">
      <w:pPr>
        <w:pStyle w:val="ListParagraph"/>
        <w:spacing w:after="160" w:line="288" w:lineRule="auto"/>
        <w:ind w:left="1412"/>
        <w:contextualSpacing/>
        <w:jc w:val="both"/>
        <w:rPr>
          <w:rFonts w:ascii="Arial" w:hAnsi="Arial" w:cs="Arial"/>
          <w:sz w:val="20"/>
          <w:szCs w:val="20"/>
          <w:lang w:eastAsia="zh-CN"/>
        </w:rPr>
      </w:pPr>
    </w:p>
    <w:p w14:paraId="67D75778" w14:textId="77777777" w:rsidR="004C58E2" w:rsidRPr="00810717" w:rsidRDefault="004C58E2" w:rsidP="0081071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810717">
        <w:rPr>
          <w:rFonts w:ascii="Arial" w:hAnsi="Arial" w:cs="Arial"/>
          <w:sz w:val="20"/>
          <w:szCs w:val="20"/>
          <w:lang w:eastAsia="zh-CN"/>
        </w:rPr>
        <w:t>written consent by the Minor Athlete’s parent or guardian must be obtained prior to the provision of services.</w:t>
      </w:r>
    </w:p>
    <w:p w14:paraId="4B439273" w14:textId="77777777" w:rsidR="004C58E2" w:rsidRPr="004C58E2" w:rsidRDefault="004C58E2" w:rsidP="004C58E2">
      <w:pPr>
        <w:pStyle w:val="ListParagraph"/>
        <w:rPr>
          <w:rFonts w:ascii="Arial" w:eastAsia="Calibri" w:hAnsi="Arial" w:cs="Arial"/>
          <w:sz w:val="20"/>
          <w:szCs w:val="20"/>
        </w:rPr>
      </w:pPr>
    </w:p>
    <w:p w14:paraId="7A562947" w14:textId="77777777" w:rsidR="004C58E2" w:rsidRPr="004C58E2" w:rsidRDefault="004C58E2" w:rsidP="004C58E2">
      <w:pPr>
        <w:pStyle w:val="ListParagraph"/>
        <w:ind w:left="1418"/>
        <w:rPr>
          <w:rFonts w:ascii="Arial" w:eastAsia="Calibri" w:hAnsi="Arial" w:cs="Arial"/>
          <w:sz w:val="20"/>
          <w:szCs w:val="20"/>
        </w:rPr>
      </w:pPr>
    </w:p>
    <w:p w14:paraId="567A9163" w14:textId="30BDC2F6" w:rsidR="004C58E2" w:rsidRPr="004C58E2" w:rsidRDefault="004C58E2" w:rsidP="004C58E2">
      <w:pPr>
        <w:pStyle w:val="ListParagraph"/>
        <w:numPr>
          <w:ilvl w:val="1"/>
          <w:numId w:val="20"/>
        </w:numPr>
        <w:tabs>
          <w:tab w:val="num" w:pos="1701"/>
        </w:tabs>
        <w:spacing w:after="160" w:line="259" w:lineRule="auto"/>
        <w:ind w:left="851" w:hanging="851"/>
        <w:contextualSpacing/>
        <w:jc w:val="both"/>
        <w:rPr>
          <w:rFonts w:ascii="Arial" w:eastAsia="Calibri" w:hAnsi="Arial" w:cs="Arial"/>
          <w:sz w:val="20"/>
          <w:szCs w:val="20"/>
        </w:rPr>
      </w:pPr>
      <w:r w:rsidRPr="004C58E2">
        <w:rPr>
          <w:rFonts w:ascii="Arial" w:hAnsi="Arial" w:cs="Arial"/>
          <w:sz w:val="20"/>
          <w:szCs w:val="20"/>
          <w:lang w:eastAsia="zh-CN"/>
        </w:rPr>
        <w:t>SRU</w:t>
      </w:r>
      <w:r w:rsidRPr="004C58E2">
        <w:rPr>
          <w:rFonts w:ascii="Arial" w:hAnsi="Arial" w:cs="Arial"/>
          <w:color w:val="FF0000"/>
          <w:sz w:val="20"/>
          <w:szCs w:val="20"/>
          <w:lang w:eastAsia="zh-CN"/>
        </w:rPr>
        <w:t xml:space="preserve"> </w:t>
      </w:r>
      <w:r w:rsidRPr="004C58E2">
        <w:rPr>
          <w:rFonts w:ascii="Arial" w:hAnsi="Arial" w:cs="Arial"/>
          <w:sz w:val="20"/>
          <w:szCs w:val="20"/>
          <w:lang w:eastAsia="zh-CN"/>
        </w:rPr>
        <w:t xml:space="preserve">will make every reasonable effort to monitor one-on-one interactions between Persons in Authority and Minor Athletes that occur under its jurisdiction by knowing that the scheduled time, duration and place of interaction and random checks to observe such interactions. </w:t>
      </w:r>
    </w:p>
    <w:p w14:paraId="372861E6" w14:textId="77777777" w:rsidR="004C58E2" w:rsidRPr="004C58E2" w:rsidRDefault="004C58E2" w:rsidP="004C58E2">
      <w:pPr>
        <w:ind w:left="851"/>
        <w:jc w:val="both"/>
        <w:rPr>
          <w:rFonts w:ascii="Arial" w:eastAsia="Calibri" w:hAnsi="Arial" w:cs="Arial"/>
          <w:lang w:eastAsia="zh-CN"/>
        </w:rPr>
      </w:pPr>
    </w:p>
    <w:p w14:paraId="234093B7" w14:textId="77777777" w:rsidR="004C58E2" w:rsidRPr="004C58E2" w:rsidRDefault="004C58E2" w:rsidP="00810717">
      <w:pPr>
        <w:pStyle w:val="Heading1"/>
        <w:numPr>
          <w:ilvl w:val="0"/>
          <w:numId w:val="20"/>
        </w:numPr>
        <w:ind w:left="851" w:hanging="851"/>
        <w:rPr>
          <w:rFonts w:ascii="Arial" w:eastAsia="Calibri" w:hAnsi="Arial"/>
        </w:rPr>
      </w:pPr>
      <w:r w:rsidRPr="004C58E2">
        <w:rPr>
          <w:rFonts w:ascii="Arial" w:eastAsia="Calibri" w:hAnsi="Arial"/>
        </w:rPr>
        <w:t>MASSAGE AND RUBDOWNS</w:t>
      </w:r>
    </w:p>
    <w:p w14:paraId="7F6FA12D" w14:textId="77777777" w:rsidR="004C58E2" w:rsidRPr="004C58E2" w:rsidRDefault="004C58E2" w:rsidP="004C58E2">
      <w:pPr>
        <w:pStyle w:val="ListParagraph"/>
        <w:rPr>
          <w:rFonts w:ascii="Arial" w:hAnsi="Arial" w:cs="Arial"/>
          <w:sz w:val="20"/>
          <w:szCs w:val="20"/>
          <w:lang w:eastAsia="zh-CN"/>
        </w:rPr>
      </w:pPr>
    </w:p>
    <w:p w14:paraId="78874969" w14:textId="76FD6043"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hAnsi="Arial" w:cs="Arial"/>
          <w:sz w:val="20"/>
          <w:szCs w:val="20"/>
          <w:lang w:eastAsia="zh-CN"/>
        </w:rPr>
      </w:pPr>
      <w:r w:rsidRPr="004C58E2">
        <w:rPr>
          <w:rFonts w:ascii="Arial" w:hAnsi="Arial" w:cs="Arial"/>
          <w:sz w:val="20"/>
          <w:szCs w:val="20"/>
          <w:lang w:eastAsia="zh-CN"/>
        </w:rPr>
        <w:t>Any massage or rubdown performed by an adult Person on a Minor Athlete at SRU’s directed</w:t>
      </w:r>
      <w:r w:rsidRPr="004C58E2">
        <w:rPr>
          <w:rFonts w:ascii="Arial" w:hAnsi="Arial" w:cs="Arial"/>
          <w:color w:val="FF0000"/>
          <w:sz w:val="20"/>
          <w:szCs w:val="20"/>
          <w:lang w:eastAsia="zh-CN"/>
        </w:rPr>
        <w:t xml:space="preserve"> </w:t>
      </w:r>
      <w:r w:rsidRPr="004C58E2">
        <w:rPr>
          <w:rFonts w:ascii="Arial" w:hAnsi="Arial" w:cs="Arial"/>
          <w:sz w:val="20"/>
          <w:szCs w:val="20"/>
          <w:lang w:eastAsia="zh-CN"/>
        </w:rPr>
        <w:t>training, event or competition is expressly prohibited unless that adult is authorized by SRU to do so.</w:t>
      </w:r>
    </w:p>
    <w:p w14:paraId="791829F7" w14:textId="77777777" w:rsidR="004C58E2" w:rsidRPr="004C58E2" w:rsidRDefault="004C58E2" w:rsidP="004C58E2">
      <w:pPr>
        <w:pStyle w:val="ListParagraph"/>
        <w:spacing w:line="288" w:lineRule="auto"/>
        <w:ind w:left="851"/>
        <w:jc w:val="both"/>
        <w:rPr>
          <w:rFonts w:ascii="Arial" w:hAnsi="Arial" w:cs="Arial"/>
          <w:sz w:val="20"/>
          <w:szCs w:val="20"/>
          <w:lang w:eastAsia="zh-CN"/>
        </w:rPr>
      </w:pPr>
    </w:p>
    <w:p w14:paraId="2F0EED6E"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hAnsi="Arial" w:cs="Arial"/>
          <w:sz w:val="20"/>
          <w:szCs w:val="20"/>
          <w:lang w:eastAsia="zh-CN"/>
        </w:rPr>
      </w:pPr>
      <w:r w:rsidRPr="004C58E2">
        <w:rPr>
          <w:rFonts w:ascii="Arial" w:hAnsi="Arial" w:cs="Arial"/>
          <w:sz w:val="20"/>
          <w:szCs w:val="20"/>
          <w:lang w:eastAsia="zh-CN"/>
        </w:rPr>
        <w:t>Any massage or rubdown of Minor Athlete must be conducted in an open and interruptible location with one other adult present.</w:t>
      </w:r>
    </w:p>
    <w:p w14:paraId="6AB762CF" w14:textId="77777777" w:rsidR="004C58E2" w:rsidRPr="004C58E2" w:rsidRDefault="004C58E2" w:rsidP="004C58E2">
      <w:pPr>
        <w:pStyle w:val="ListParagraph"/>
        <w:rPr>
          <w:rFonts w:ascii="Arial" w:hAnsi="Arial" w:cs="Arial"/>
          <w:sz w:val="20"/>
          <w:szCs w:val="20"/>
          <w:lang w:eastAsia="zh-CN"/>
        </w:rPr>
      </w:pPr>
    </w:p>
    <w:p w14:paraId="185694D7"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hAnsi="Arial" w:cs="Arial"/>
          <w:sz w:val="20"/>
          <w:szCs w:val="20"/>
          <w:lang w:eastAsia="zh-CN"/>
        </w:rPr>
      </w:pPr>
      <w:r w:rsidRPr="004C58E2">
        <w:rPr>
          <w:rFonts w:ascii="Arial" w:hAnsi="Arial" w:cs="Arial"/>
          <w:sz w:val="20"/>
          <w:szCs w:val="20"/>
          <w:lang w:eastAsia="zh-CN"/>
        </w:rPr>
        <w:t>Where possible, written consent by the Minor Athlete’s parent or legal guardian shall be provided before the provision of massage or rubdown to a Minor Athlete.</w:t>
      </w:r>
    </w:p>
    <w:p w14:paraId="4C98B653" w14:textId="77777777" w:rsidR="004C58E2" w:rsidRPr="004C58E2" w:rsidRDefault="004C58E2" w:rsidP="004C58E2">
      <w:pPr>
        <w:pStyle w:val="ListParagraph"/>
        <w:rPr>
          <w:rFonts w:ascii="Arial" w:hAnsi="Arial" w:cs="Arial"/>
          <w:sz w:val="20"/>
          <w:szCs w:val="20"/>
          <w:lang w:eastAsia="zh-CN"/>
        </w:rPr>
      </w:pPr>
    </w:p>
    <w:p w14:paraId="19976D2A"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hAnsi="Arial" w:cs="Arial"/>
          <w:sz w:val="20"/>
          <w:szCs w:val="20"/>
          <w:lang w:eastAsia="zh-CN"/>
        </w:rPr>
      </w:pPr>
      <w:r w:rsidRPr="004C58E2">
        <w:rPr>
          <w:rFonts w:ascii="Arial" w:hAnsi="Arial" w:cs="Arial"/>
          <w:sz w:val="20"/>
          <w:szCs w:val="20"/>
          <w:lang w:eastAsia="zh-CN"/>
        </w:rPr>
        <w:lastRenderedPageBreak/>
        <w:t>Consent should always be sought from an adult Athlete before performing any massage or rubdown.</w:t>
      </w:r>
    </w:p>
    <w:p w14:paraId="6143A405" w14:textId="77777777" w:rsidR="004C58E2" w:rsidRPr="004C58E2" w:rsidRDefault="004C58E2" w:rsidP="004C58E2">
      <w:pPr>
        <w:pStyle w:val="ListParagraph"/>
        <w:spacing w:line="288" w:lineRule="auto"/>
        <w:ind w:left="851"/>
        <w:jc w:val="both"/>
        <w:rPr>
          <w:rFonts w:ascii="Arial" w:hAnsi="Arial" w:cs="Arial"/>
          <w:sz w:val="20"/>
          <w:szCs w:val="20"/>
          <w:lang w:eastAsia="zh-CN"/>
        </w:rPr>
      </w:pPr>
    </w:p>
    <w:p w14:paraId="7AF843C2" w14:textId="77777777" w:rsidR="004C58E2" w:rsidRPr="004C58E2" w:rsidRDefault="004C58E2" w:rsidP="004C58E2">
      <w:pPr>
        <w:pStyle w:val="ListParagraph"/>
        <w:spacing w:line="288" w:lineRule="auto"/>
        <w:rPr>
          <w:rFonts w:ascii="Arial" w:hAnsi="Arial" w:cs="Arial"/>
          <w:lang w:eastAsia="zh-CN"/>
        </w:rPr>
      </w:pPr>
    </w:p>
    <w:p w14:paraId="214C518E" w14:textId="77777777" w:rsidR="004C58E2" w:rsidRPr="004C58E2" w:rsidRDefault="004C58E2" w:rsidP="00810717">
      <w:pPr>
        <w:pStyle w:val="Heading1"/>
        <w:numPr>
          <w:ilvl w:val="0"/>
          <w:numId w:val="20"/>
        </w:numPr>
        <w:ind w:left="851" w:hanging="851"/>
        <w:rPr>
          <w:rFonts w:ascii="Arial" w:eastAsia="Calibri" w:hAnsi="Arial"/>
        </w:rPr>
      </w:pPr>
      <w:r w:rsidRPr="004C58E2">
        <w:rPr>
          <w:rFonts w:ascii="Arial" w:eastAsia="Calibri" w:hAnsi="Arial"/>
        </w:rPr>
        <w:t>SOCIAL MEDIA, MOBILE AND ELECTRONIC COMMUNICATIONS POLICY</w:t>
      </w:r>
    </w:p>
    <w:p w14:paraId="07E1739B" w14:textId="77777777" w:rsidR="004C58E2" w:rsidRPr="004C58E2" w:rsidRDefault="004C58E2" w:rsidP="004C58E2">
      <w:pPr>
        <w:pStyle w:val="Default"/>
        <w:spacing w:line="288" w:lineRule="auto"/>
        <w:jc w:val="both"/>
        <w:rPr>
          <w:rFonts w:ascii="Arial" w:hAnsi="Arial" w:cs="Arial"/>
          <w:lang w:val="en-US" w:eastAsia="zh-CN"/>
        </w:rPr>
      </w:pPr>
    </w:p>
    <w:p w14:paraId="6F1CAB91" w14:textId="77777777" w:rsidR="004C58E2" w:rsidRPr="004C58E2" w:rsidRDefault="004C58E2" w:rsidP="004C58E2">
      <w:pPr>
        <w:pStyle w:val="ListParagraph"/>
        <w:spacing w:line="288" w:lineRule="auto"/>
        <w:ind w:left="851"/>
        <w:jc w:val="both"/>
        <w:rPr>
          <w:rFonts w:ascii="Arial" w:eastAsia="Calibri" w:hAnsi="Arial" w:cs="Arial"/>
          <w:sz w:val="18"/>
          <w:szCs w:val="18"/>
        </w:rPr>
      </w:pPr>
      <w:r w:rsidRPr="004C58E2">
        <w:rPr>
          <w:rFonts w:ascii="Arial" w:eastAsia="Calibri" w:hAnsi="Arial" w:cs="Arial"/>
          <w:sz w:val="20"/>
          <w:szCs w:val="20"/>
        </w:rPr>
        <w:t>Effective communication concerning administrative issues among coaches, administrator and athlete is critical. However, the use of mobile devices, web-based application and other forms of electronic communications increases the possibility for misunderstandings and improprieties.</w:t>
      </w:r>
    </w:p>
    <w:p w14:paraId="39EEC499" w14:textId="77777777" w:rsidR="004C58E2" w:rsidRPr="004C58E2" w:rsidRDefault="004C58E2" w:rsidP="004C58E2">
      <w:pPr>
        <w:pStyle w:val="ListParagraph"/>
        <w:spacing w:line="288" w:lineRule="auto"/>
        <w:ind w:left="851"/>
        <w:jc w:val="both"/>
        <w:rPr>
          <w:rFonts w:ascii="Arial" w:eastAsia="Calibri" w:hAnsi="Arial" w:cs="Arial"/>
          <w:sz w:val="18"/>
          <w:szCs w:val="18"/>
        </w:rPr>
      </w:pPr>
    </w:p>
    <w:p w14:paraId="17F90337"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eastAsia="Calibri" w:hAnsi="Arial" w:cs="Arial"/>
          <w:sz w:val="20"/>
          <w:szCs w:val="20"/>
        </w:rPr>
      </w:pPr>
      <w:r w:rsidRPr="004C58E2">
        <w:rPr>
          <w:rFonts w:ascii="Arial" w:eastAsia="Calibri" w:hAnsi="Arial" w:cs="Arial"/>
          <w:sz w:val="20"/>
          <w:szCs w:val="20"/>
        </w:rPr>
        <w:t>All electronic communications, including text messages, use of social media and emails, between Persons in Authority and athletes should be professional, appropriate, activity-</w:t>
      </w:r>
      <w:proofErr w:type="gramStart"/>
      <w:r w:rsidRPr="004C58E2">
        <w:rPr>
          <w:rFonts w:ascii="Arial" w:eastAsia="Calibri" w:hAnsi="Arial" w:cs="Arial"/>
          <w:sz w:val="20"/>
          <w:szCs w:val="20"/>
        </w:rPr>
        <w:t>related</w:t>
      </w:r>
      <w:proofErr w:type="gramEnd"/>
      <w:r w:rsidRPr="004C58E2">
        <w:rPr>
          <w:rFonts w:ascii="Arial" w:eastAsia="Calibri" w:hAnsi="Arial" w:cs="Arial"/>
          <w:sz w:val="20"/>
          <w:szCs w:val="20"/>
        </w:rPr>
        <w:t xml:space="preserve"> and transparent (e.g., team activities, schedules, competition).   </w:t>
      </w:r>
    </w:p>
    <w:p w14:paraId="46FD2275" w14:textId="77777777" w:rsidR="004C58E2" w:rsidRPr="004C58E2" w:rsidRDefault="004C58E2" w:rsidP="004C58E2">
      <w:pPr>
        <w:pStyle w:val="ListParagraph"/>
        <w:rPr>
          <w:rFonts w:ascii="Arial" w:eastAsia="Calibri" w:hAnsi="Arial" w:cs="Arial"/>
          <w:sz w:val="20"/>
          <w:szCs w:val="20"/>
        </w:rPr>
      </w:pPr>
    </w:p>
    <w:p w14:paraId="781FB54C"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eastAsia="Calibri" w:hAnsi="Arial" w:cs="Arial"/>
          <w:sz w:val="20"/>
          <w:szCs w:val="20"/>
        </w:rPr>
      </w:pPr>
      <w:r w:rsidRPr="004C58E2">
        <w:rPr>
          <w:rFonts w:ascii="Arial" w:eastAsia="Calibri" w:hAnsi="Arial" w:cs="Arial"/>
          <w:sz w:val="20"/>
          <w:szCs w:val="20"/>
        </w:rPr>
        <w:t xml:space="preserve">Any electronic communication between all Persons must be observant of healthy and appropriate boundaries. </w:t>
      </w:r>
    </w:p>
    <w:p w14:paraId="737B19CB" w14:textId="77777777" w:rsidR="004C58E2" w:rsidRPr="004C58E2" w:rsidRDefault="004C58E2" w:rsidP="004C58E2">
      <w:pPr>
        <w:pStyle w:val="ListParagraph"/>
        <w:rPr>
          <w:rFonts w:ascii="Arial" w:eastAsia="Calibri" w:hAnsi="Arial" w:cs="Arial"/>
          <w:sz w:val="20"/>
          <w:szCs w:val="20"/>
        </w:rPr>
      </w:pPr>
    </w:p>
    <w:p w14:paraId="5499843F"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eastAsia="Calibri" w:hAnsi="Arial" w:cs="Arial"/>
          <w:sz w:val="20"/>
          <w:szCs w:val="20"/>
        </w:rPr>
      </w:pPr>
      <w:r w:rsidRPr="004C58E2">
        <w:rPr>
          <w:rFonts w:ascii="Arial" w:eastAsia="Calibri" w:hAnsi="Arial" w:cs="Arial"/>
          <w:sz w:val="20"/>
          <w:szCs w:val="20"/>
        </w:rPr>
        <w:t>Minor Athlete Communications</w:t>
      </w:r>
    </w:p>
    <w:p w14:paraId="20733656" w14:textId="77777777" w:rsidR="004C58E2" w:rsidRPr="004C58E2" w:rsidRDefault="004C58E2" w:rsidP="004C58E2">
      <w:pPr>
        <w:pStyle w:val="ListParagraph"/>
        <w:rPr>
          <w:rFonts w:ascii="Arial" w:eastAsia="Calibri" w:hAnsi="Arial" w:cs="Arial"/>
          <w:sz w:val="20"/>
          <w:szCs w:val="20"/>
        </w:rPr>
      </w:pPr>
    </w:p>
    <w:p w14:paraId="7EF845B9" w14:textId="77777777" w:rsidR="004C58E2" w:rsidRPr="00810717" w:rsidRDefault="004C58E2" w:rsidP="0081071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810717">
        <w:rPr>
          <w:rFonts w:ascii="Arial" w:hAnsi="Arial" w:cs="Arial"/>
          <w:sz w:val="20"/>
          <w:szCs w:val="20"/>
          <w:lang w:eastAsia="zh-CN"/>
        </w:rPr>
        <w:t>electronic communications to a team comprised of Minor Athletes by a Person in Authority shall also include one more additional Person in Authority.</w:t>
      </w:r>
    </w:p>
    <w:p w14:paraId="1597CB29" w14:textId="77777777" w:rsidR="004C58E2" w:rsidRPr="00810717" w:rsidRDefault="004C58E2" w:rsidP="00810717">
      <w:pPr>
        <w:pStyle w:val="ListParagraph"/>
        <w:spacing w:after="160" w:line="288" w:lineRule="auto"/>
        <w:ind w:left="1412"/>
        <w:contextualSpacing/>
        <w:jc w:val="both"/>
        <w:rPr>
          <w:rFonts w:ascii="Arial" w:hAnsi="Arial" w:cs="Arial"/>
          <w:sz w:val="20"/>
          <w:szCs w:val="20"/>
          <w:lang w:eastAsia="zh-CN"/>
        </w:rPr>
      </w:pPr>
    </w:p>
    <w:p w14:paraId="7B59AE98" w14:textId="77777777" w:rsidR="004C58E2" w:rsidRPr="00810717" w:rsidRDefault="004C58E2" w:rsidP="0081071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810717">
        <w:rPr>
          <w:rFonts w:ascii="Arial" w:hAnsi="Arial" w:cs="Arial"/>
          <w:sz w:val="20"/>
          <w:szCs w:val="20"/>
          <w:lang w:eastAsia="zh-CN"/>
        </w:rPr>
        <w:t>if a Minor Athlete communicates with a Person in Authority first, the Person in authority should respond to the Minor Athlete and copy another Person in Authority and/or the Minor Athlete’s parent(s) or legal guardians.</w:t>
      </w:r>
    </w:p>
    <w:p w14:paraId="3A8C0118" w14:textId="77777777" w:rsidR="004C58E2" w:rsidRPr="00810717" w:rsidRDefault="004C58E2" w:rsidP="00810717">
      <w:pPr>
        <w:pStyle w:val="ListParagraph"/>
        <w:spacing w:after="160" w:line="288" w:lineRule="auto"/>
        <w:ind w:left="1412"/>
        <w:contextualSpacing/>
        <w:jc w:val="both"/>
        <w:rPr>
          <w:rFonts w:ascii="Arial" w:hAnsi="Arial" w:cs="Arial"/>
          <w:sz w:val="20"/>
          <w:szCs w:val="20"/>
          <w:lang w:eastAsia="zh-CN"/>
        </w:rPr>
      </w:pPr>
    </w:p>
    <w:p w14:paraId="2812C392" w14:textId="77777777" w:rsidR="004C58E2" w:rsidRPr="00810717" w:rsidRDefault="004C58E2" w:rsidP="0081071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810717">
        <w:rPr>
          <w:rFonts w:ascii="Arial" w:hAnsi="Arial" w:cs="Arial"/>
          <w:sz w:val="20"/>
          <w:szCs w:val="20"/>
          <w:lang w:eastAsia="zh-CN"/>
        </w:rPr>
        <w:t xml:space="preserve">private electronic communications between Persons in Authority and Minor Athletes are expressly prohibited, unless under emergency circumstances. Private electronic communication may include but are not limited to direct messages, email, text messages, photos via Snapchat or Instagram. </w:t>
      </w:r>
    </w:p>
    <w:p w14:paraId="72E5874F" w14:textId="77777777" w:rsidR="004C58E2" w:rsidRPr="004C58E2" w:rsidRDefault="004C58E2" w:rsidP="004C58E2">
      <w:pPr>
        <w:pStyle w:val="ListParagraph"/>
        <w:spacing w:line="288" w:lineRule="auto"/>
        <w:ind w:left="1418"/>
        <w:jc w:val="both"/>
        <w:rPr>
          <w:rFonts w:ascii="Arial" w:eastAsia="Calibri" w:hAnsi="Arial" w:cs="Arial"/>
          <w:sz w:val="20"/>
          <w:szCs w:val="20"/>
        </w:rPr>
      </w:pPr>
    </w:p>
    <w:p w14:paraId="6A84E8A5" w14:textId="77777777" w:rsidR="004C58E2" w:rsidRPr="004C58E2" w:rsidRDefault="004C58E2" w:rsidP="004C58E2">
      <w:pPr>
        <w:pStyle w:val="ListParagraph"/>
        <w:spacing w:line="288" w:lineRule="auto"/>
        <w:rPr>
          <w:rFonts w:ascii="Arial" w:eastAsia="Calibri" w:hAnsi="Arial" w:cs="Arial"/>
          <w:sz w:val="20"/>
          <w:szCs w:val="20"/>
        </w:rPr>
      </w:pPr>
    </w:p>
    <w:p w14:paraId="07DDE107"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eastAsia="Calibri" w:hAnsi="Arial" w:cs="Arial"/>
          <w:sz w:val="20"/>
          <w:szCs w:val="20"/>
        </w:rPr>
      </w:pPr>
      <w:r w:rsidRPr="004C58E2">
        <w:rPr>
          <w:rFonts w:ascii="Arial" w:eastAsia="Calibri" w:hAnsi="Arial" w:cs="Arial"/>
          <w:sz w:val="20"/>
          <w:szCs w:val="20"/>
        </w:rPr>
        <w:t xml:space="preserve">Video conferencing </w:t>
      </w:r>
    </w:p>
    <w:p w14:paraId="660E9046" w14:textId="77777777" w:rsidR="004C58E2" w:rsidRPr="004C58E2" w:rsidRDefault="004C58E2" w:rsidP="004C58E2">
      <w:pPr>
        <w:pStyle w:val="ListParagraph"/>
        <w:spacing w:line="288" w:lineRule="auto"/>
        <w:rPr>
          <w:rFonts w:ascii="Arial" w:eastAsia="Calibri" w:hAnsi="Arial" w:cs="Arial"/>
          <w:sz w:val="20"/>
          <w:szCs w:val="20"/>
        </w:rPr>
      </w:pPr>
    </w:p>
    <w:p w14:paraId="57C1B940" w14:textId="77777777" w:rsidR="004C58E2" w:rsidRPr="004C58E2" w:rsidRDefault="004C58E2" w:rsidP="00810717">
      <w:pPr>
        <w:pStyle w:val="ListParagraph"/>
        <w:numPr>
          <w:ilvl w:val="2"/>
          <w:numId w:val="20"/>
        </w:numPr>
        <w:spacing w:after="160" w:line="288" w:lineRule="auto"/>
        <w:ind w:left="1412" w:hanging="562"/>
        <w:contextualSpacing/>
        <w:jc w:val="both"/>
        <w:rPr>
          <w:rFonts w:ascii="Arial" w:eastAsia="Calibri" w:hAnsi="Arial" w:cs="Arial"/>
          <w:sz w:val="20"/>
          <w:szCs w:val="20"/>
        </w:rPr>
      </w:pPr>
      <w:r w:rsidRPr="004C58E2">
        <w:rPr>
          <w:rFonts w:ascii="Arial" w:eastAsia="Calibri" w:hAnsi="Arial" w:cs="Arial"/>
          <w:sz w:val="20"/>
          <w:szCs w:val="20"/>
        </w:rPr>
        <w:t>All Persons should be fully clothed and dressed appropriately when attending a video conference.</w:t>
      </w:r>
    </w:p>
    <w:p w14:paraId="3DECB4B3" w14:textId="77777777" w:rsidR="004C58E2" w:rsidRPr="004C58E2" w:rsidRDefault="004C58E2" w:rsidP="004C58E2">
      <w:pPr>
        <w:pStyle w:val="ListParagraph"/>
        <w:spacing w:line="288" w:lineRule="auto"/>
        <w:ind w:left="1418"/>
        <w:jc w:val="both"/>
        <w:rPr>
          <w:rFonts w:ascii="Arial" w:eastAsia="Calibri" w:hAnsi="Arial" w:cs="Arial"/>
          <w:sz w:val="20"/>
          <w:szCs w:val="20"/>
        </w:rPr>
      </w:pPr>
    </w:p>
    <w:p w14:paraId="3CDD18CF" w14:textId="77777777" w:rsidR="004C58E2" w:rsidRPr="004C58E2" w:rsidRDefault="004C58E2" w:rsidP="00810717">
      <w:pPr>
        <w:pStyle w:val="ListParagraph"/>
        <w:numPr>
          <w:ilvl w:val="2"/>
          <w:numId w:val="20"/>
        </w:numPr>
        <w:spacing w:after="160" w:line="288" w:lineRule="auto"/>
        <w:ind w:left="1412" w:hanging="562"/>
        <w:contextualSpacing/>
        <w:jc w:val="both"/>
        <w:rPr>
          <w:rFonts w:ascii="Arial" w:eastAsia="Calibri" w:hAnsi="Arial" w:cs="Arial"/>
          <w:sz w:val="20"/>
          <w:szCs w:val="20"/>
        </w:rPr>
      </w:pPr>
      <w:r w:rsidRPr="004C58E2">
        <w:rPr>
          <w:rFonts w:ascii="Arial" w:eastAsia="Calibri" w:hAnsi="Arial" w:cs="Arial"/>
          <w:sz w:val="20"/>
          <w:szCs w:val="20"/>
        </w:rPr>
        <w:t>No sexual imagery, sexually explicit language or conversations should be communicated.</w:t>
      </w:r>
    </w:p>
    <w:p w14:paraId="090D989E" w14:textId="77777777" w:rsidR="004C58E2" w:rsidRPr="004C58E2" w:rsidRDefault="004C58E2" w:rsidP="004C58E2">
      <w:pPr>
        <w:pStyle w:val="ListParagraph"/>
        <w:spacing w:line="288" w:lineRule="auto"/>
        <w:ind w:left="1418"/>
        <w:jc w:val="both"/>
        <w:rPr>
          <w:rFonts w:ascii="Arial" w:eastAsia="Calibri" w:hAnsi="Arial" w:cs="Arial"/>
          <w:sz w:val="20"/>
          <w:szCs w:val="20"/>
        </w:rPr>
      </w:pPr>
    </w:p>
    <w:p w14:paraId="69A48996"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eastAsia="Calibri" w:hAnsi="Arial" w:cs="Arial"/>
          <w:sz w:val="20"/>
          <w:szCs w:val="20"/>
        </w:rPr>
      </w:pPr>
      <w:r w:rsidRPr="004C58E2">
        <w:rPr>
          <w:rFonts w:ascii="Arial" w:eastAsia="Calibri" w:hAnsi="Arial" w:cs="Arial"/>
          <w:sz w:val="20"/>
          <w:szCs w:val="20"/>
        </w:rPr>
        <w:t xml:space="preserve">The use of social media, mobile and electronic communications to commit abuse and harassment (e.g., bullying, sexual communications) is strictly prohibited and will be considered as a breach of the Unified Code and this Policy. </w:t>
      </w:r>
    </w:p>
    <w:p w14:paraId="683F356D" w14:textId="77777777" w:rsidR="004C58E2" w:rsidRPr="004C58E2" w:rsidRDefault="004C58E2" w:rsidP="004C58E2">
      <w:pPr>
        <w:pStyle w:val="ListParagraph"/>
        <w:spacing w:line="288" w:lineRule="auto"/>
        <w:ind w:left="851"/>
        <w:jc w:val="both"/>
        <w:rPr>
          <w:rFonts w:ascii="Arial" w:eastAsia="Calibri" w:hAnsi="Arial" w:cs="Arial"/>
          <w:sz w:val="20"/>
          <w:szCs w:val="20"/>
        </w:rPr>
      </w:pPr>
    </w:p>
    <w:p w14:paraId="5BF1930D"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eastAsia="Calibri" w:hAnsi="Arial" w:cs="Arial"/>
          <w:sz w:val="18"/>
          <w:szCs w:val="18"/>
        </w:rPr>
      </w:pPr>
      <w:r w:rsidRPr="004C58E2">
        <w:rPr>
          <w:rFonts w:ascii="Arial" w:hAnsi="Arial" w:cs="Arial"/>
          <w:sz w:val="20"/>
          <w:szCs w:val="20"/>
        </w:rPr>
        <w:t xml:space="preserve">All Persons should be provided with training on what is acceptable and unacceptable </w:t>
      </w:r>
      <w:proofErr w:type="spellStart"/>
      <w:r w:rsidRPr="004C58E2">
        <w:rPr>
          <w:rFonts w:ascii="Arial" w:hAnsi="Arial" w:cs="Arial"/>
          <w:sz w:val="20"/>
          <w:szCs w:val="20"/>
        </w:rPr>
        <w:t>behaviours</w:t>
      </w:r>
      <w:proofErr w:type="spellEnd"/>
      <w:r w:rsidRPr="004C58E2">
        <w:rPr>
          <w:rFonts w:ascii="Arial" w:hAnsi="Arial" w:cs="Arial"/>
          <w:sz w:val="20"/>
          <w:szCs w:val="20"/>
        </w:rPr>
        <w:t xml:space="preserve"> when using social media, mobile or electronic communications. </w:t>
      </w:r>
    </w:p>
    <w:p w14:paraId="5D0B9E4C" w14:textId="77777777" w:rsidR="004C58E2" w:rsidRPr="004C58E2" w:rsidRDefault="004C58E2" w:rsidP="00810717">
      <w:pPr>
        <w:pStyle w:val="Heading1"/>
        <w:numPr>
          <w:ilvl w:val="0"/>
          <w:numId w:val="20"/>
        </w:numPr>
        <w:ind w:left="851" w:hanging="851"/>
        <w:rPr>
          <w:rFonts w:ascii="Arial" w:eastAsia="Calibri" w:hAnsi="Arial"/>
        </w:rPr>
      </w:pPr>
      <w:r w:rsidRPr="004C58E2">
        <w:rPr>
          <w:rFonts w:ascii="Arial" w:eastAsia="Calibri" w:hAnsi="Arial"/>
        </w:rPr>
        <w:lastRenderedPageBreak/>
        <w:t>CHANGING ROOM POLICY</w:t>
      </w:r>
    </w:p>
    <w:p w14:paraId="21C4AB78" w14:textId="77777777" w:rsidR="004C58E2" w:rsidRPr="004C58E2" w:rsidRDefault="004C58E2" w:rsidP="004C58E2">
      <w:pPr>
        <w:pStyle w:val="Default"/>
        <w:spacing w:line="288" w:lineRule="auto"/>
        <w:jc w:val="both"/>
        <w:rPr>
          <w:rFonts w:ascii="Arial" w:eastAsia="Calibri" w:hAnsi="Arial" w:cs="Arial"/>
          <w:b/>
          <w:bCs/>
          <w:sz w:val="20"/>
          <w:szCs w:val="20"/>
        </w:rPr>
      </w:pPr>
    </w:p>
    <w:p w14:paraId="10F2D69D" w14:textId="77777777" w:rsidR="004C58E2" w:rsidRPr="004C58E2" w:rsidRDefault="004C58E2" w:rsidP="004C58E2">
      <w:pPr>
        <w:pStyle w:val="ListParagraph"/>
        <w:spacing w:line="288" w:lineRule="auto"/>
        <w:ind w:left="851"/>
        <w:jc w:val="both"/>
        <w:rPr>
          <w:rFonts w:ascii="Arial" w:hAnsi="Arial" w:cs="Arial"/>
          <w:sz w:val="20"/>
          <w:szCs w:val="20"/>
        </w:rPr>
      </w:pPr>
      <w:r w:rsidRPr="004C58E2">
        <w:rPr>
          <w:rFonts w:ascii="Arial" w:hAnsi="Arial" w:cs="Arial"/>
          <w:sz w:val="20"/>
          <w:szCs w:val="20"/>
        </w:rPr>
        <w:t>Changing rooms and similar settings designated for changing (e.g., locker rooms, showers, toilets) may create a conducive environment for abuse and harassment to occur as participants are in various stages of undress and are usually less supervised. Adherence to the changing room policy is important to reduce the likelihood of Misconduct from occurring in the changing room and for the protection of Vulnerable Persons.</w:t>
      </w:r>
    </w:p>
    <w:p w14:paraId="4F200B78" w14:textId="77777777" w:rsidR="004C58E2" w:rsidRPr="004C58E2" w:rsidRDefault="004C58E2" w:rsidP="004C58E2">
      <w:pPr>
        <w:pStyle w:val="ListParagraph"/>
        <w:spacing w:line="288" w:lineRule="auto"/>
        <w:ind w:left="850"/>
        <w:jc w:val="both"/>
        <w:rPr>
          <w:rFonts w:ascii="Arial" w:hAnsi="Arial" w:cs="Arial"/>
          <w:sz w:val="20"/>
          <w:szCs w:val="20"/>
        </w:rPr>
      </w:pPr>
    </w:p>
    <w:p w14:paraId="1B64CA8B"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hAnsi="Arial" w:cs="Arial"/>
          <w:sz w:val="20"/>
          <w:szCs w:val="20"/>
        </w:rPr>
      </w:pPr>
      <w:r w:rsidRPr="004C58E2">
        <w:rPr>
          <w:rFonts w:ascii="Arial" w:hAnsi="Arial" w:cs="Arial"/>
          <w:sz w:val="20"/>
          <w:szCs w:val="20"/>
        </w:rPr>
        <w:t xml:space="preserve">Regular monitoring and supervision of the changing rooms will be conducted </w:t>
      </w:r>
      <w:proofErr w:type="gramStart"/>
      <w:r w:rsidRPr="004C58E2">
        <w:rPr>
          <w:rFonts w:ascii="Arial" w:hAnsi="Arial" w:cs="Arial"/>
          <w:sz w:val="20"/>
          <w:szCs w:val="20"/>
        </w:rPr>
        <w:t>where</w:t>
      </w:r>
      <w:proofErr w:type="gramEnd"/>
      <w:r w:rsidRPr="004C58E2">
        <w:rPr>
          <w:rFonts w:ascii="Arial" w:hAnsi="Arial" w:cs="Arial"/>
          <w:sz w:val="20"/>
          <w:szCs w:val="20"/>
        </w:rPr>
        <w:t xml:space="preserve"> reasonably feasible, through the following methods:</w:t>
      </w:r>
    </w:p>
    <w:p w14:paraId="04BB0912" w14:textId="77777777" w:rsidR="004C58E2" w:rsidRPr="004C58E2" w:rsidRDefault="004C58E2" w:rsidP="004C58E2">
      <w:pPr>
        <w:pStyle w:val="ListParagraph"/>
        <w:spacing w:line="288" w:lineRule="auto"/>
        <w:ind w:left="1418"/>
        <w:jc w:val="both"/>
        <w:rPr>
          <w:rFonts w:ascii="Arial" w:hAnsi="Arial" w:cs="Arial"/>
          <w:sz w:val="20"/>
          <w:szCs w:val="20"/>
        </w:rPr>
      </w:pPr>
    </w:p>
    <w:p w14:paraId="1657B176" w14:textId="77777777" w:rsidR="004C58E2" w:rsidRPr="004C58E2" w:rsidRDefault="004C58E2" w:rsidP="003E6227">
      <w:pPr>
        <w:pStyle w:val="ListParagraph"/>
        <w:numPr>
          <w:ilvl w:val="2"/>
          <w:numId w:val="20"/>
        </w:numPr>
        <w:spacing w:after="160" w:line="288" w:lineRule="auto"/>
        <w:ind w:left="1412" w:hanging="562"/>
        <w:contextualSpacing/>
        <w:jc w:val="both"/>
        <w:rPr>
          <w:rFonts w:ascii="Arial" w:hAnsi="Arial" w:cs="Arial"/>
          <w:sz w:val="20"/>
          <w:szCs w:val="20"/>
        </w:rPr>
      </w:pPr>
      <w:r w:rsidRPr="004C58E2">
        <w:rPr>
          <w:rFonts w:ascii="Arial" w:hAnsi="Arial" w:cs="Arial"/>
          <w:sz w:val="20"/>
          <w:szCs w:val="20"/>
        </w:rPr>
        <w:t>Posting a Person in Authority outside the changing room to ensure only approved personnel enter the changing room.</w:t>
      </w:r>
    </w:p>
    <w:p w14:paraId="3D3FBF01" w14:textId="77777777" w:rsidR="004C58E2" w:rsidRPr="004C58E2" w:rsidRDefault="004C58E2" w:rsidP="004C58E2">
      <w:pPr>
        <w:pStyle w:val="ListParagraph"/>
        <w:spacing w:line="288" w:lineRule="auto"/>
        <w:ind w:left="1418"/>
        <w:jc w:val="both"/>
        <w:rPr>
          <w:rFonts w:ascii="Arial" w:hAnsi="Arial" w:cs="Arial"/>
          <w:sz w:val="20"/>
          <w:szCs w:val="20"/>
        </w:rPr>
      </w:pPr>
    </w:p>
    <w:p w14:paraId="518F599C" w14:textId="77777777" w:rsidR="004C58E2" w:rsidRPr="004C58E2" w:rsidRDefault="004C58E2" w:rsidP="003E6227">
      <w:pPr>
        <w:pStyle w:val="ListParagraph"/>
        <w:numPr>
          <w:ilvl w:val="2"/>
          <w:numId w:val="20"/>
        </w:numPr>
        <w:spacing w:after="160" w:line="288" w:lineRule="auto"/>
        <w:ind w:left="1412" w:hanging="562"/>
        <w:contextualSpacing/>
        <w:jc w:val="both"/>
        <w:rPr>
          <w:rFonts w:ascii="Arial" w:hAnsi="Arial" w:cs="Arial"/>
          <w:sz w:val="20"/>
          <w:szCs w:val="20"/>
        </w:rPr>
      </w:pPr>
      <w:r w:rsidRPr="004C58E2">
        <w:rPr>
          <w:rFonts w:ascii="Arial" w:hAnsi="Arial" w:cs="Arial"/>
          <w:sz w:val="20"/>
          <w:szCs w:val="20"/>
        </w:rPr>
        <w:t>Occasional and random checks on the changing rooms by Person in Authority of the same gender (e.g., female to check on female changing rooms).</w:t>
      </w:r>
    </w:p>
    <w:p w14:paraId="036DA41F" w14:textId="77777777" w:rsidR="004C58E2" w:rsidRPr="004C58E2" w:rsidRDefault="004C58E2" w:rsidP="004C58E2">
      <w:pPr>
        <w:pStyle w:val="ListParagraph"/>
        <w:spacing w:line="288" w:lineRule="auto"/>
        <w:ind w:left="850"/>
        <w:jc w:val="both"/>
        <w:rPr>
          <w:rFonts w:ascii="Arial" w:hAnsi="Arial" w:cs="Arial"/>
          <w:sz w:val="20"/>
          <w:szCs w:val="20"/>
        </w:rPr>
      </w:pPr>
    </w:p>
    <w:p w14:paraId="203DE2B3"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rPr>
          <w:rFonts w:ascii="Arial" w:hAnsi="Arial" w:cs="Arial"/>
          <w:sz w:val="20"/>
          <w:szCs w:val="20"/>
        </w:rPr>
      </w:pPr>
      <w:r w:rsidRPr="004C58E2">
        <w:rPr>
          <w:rFonts w:ascii="Arial" w:hAnsi="Arial" w:cs="Arial"/>
          <w:sz w:val="20"/>
          <w:szCs w:val="20"/>
        </w:rPr>
        <w:t>Interactions in changing room and similar settings (e.g., shower, toilets)</w:t>
      </w:r>
    </w:p>
    <w:p w14:paraId="012EB1AA" w14:textId="77777777" w:rsidR="004C58E2" w:rsidRPr="004C58E2" w:rsidRDefault="004C58E2" w:rsidP="004C58E2">
      <w:pPr>
        <w:pStyle w:val="ListParagraph"/>
        <w:spacing w:line="288" w:lineRule="auto"/>
        <w:ind w:left="851"/>
        <w:rPr>
          <w:rFonts w:ascii="Arial" w:hAnsi="Arial" w:cs="Arial"/>
          <w:sz w:val="20"/>
          <w:szCs w:val="20"/>
        </w:rPr>
      </w:pPr>
    </w:p>
    <w:p w14:paraId="776288EB" w14:textId="77777777" w:rsidR="004C58E2" w:rsidRPr="004C58E2" w:rsidRDefault="004C58E2" w:rsidP="003E6227">
      <w:pPr>
        <w:pStyle w:val="ListParagraph"/>
        <w:numPr>
          <w:ilvl w:val="2"/>
          <w:numId w:val="20"/>
        </w:numPr>
        <w:spacing w:after="160" w:line="288" w:lineRule="auto"/>
        <w:ind w:left="1412" w:hanging="562"/>
        <w:contextualSpacing/>
        <w:jc w:val="both"/>
        <w:rPr>
          <w:rFonts w:ascii="Arial" w:hAnsi="Arial" w:cs="Arial"/>
          <w:sz w:val="20"/>
          <w:szCs w:val="20"/>
        </w:rPr>
      </w:pPr>
      <w:r w:rsidRPr="004C58E2">
        <w:rPr>
          <w:rFonts w:ascii="Arial" w:hAnsi="Arial" w:cs="Arial"/>
          <w:sz w:val="20"/>
          <w:szCs w:val="20"/>
        </w:rPr>
        <w:t>Any one-to-one meetings between a Person in Authority and a Minor Athlete in a changing room or similar space is strictly prohibited unless another adult is present.</w:t>
      </w:r>
    </w:p>
    <w:p w14:paraId="1A2B8820" w14:textId="77777777" w:rsidR="004C58E2" w:rsidRPr="004C58E2" w:rsidRDefault="004C58E2" w:rsidP="004C58E2">
      <w:pPr>
        <w:pStyle w:val="ListParagraph"/>
        <w:spacing w:line="288" w:lineRule="auto"/>
        <w:ind w:left="1418"/>
        <w:jc w:val="both"/>
        <w:rPr>
          <w:rFonts w:ascii="Arial" w:hAnsi="Arial" w:cs="Arial"/>
          <w:sz w:val="20"/>
          <w:szCs w:val="20"/>
        </w:rPr>
      </w:pPr>
    </w:p>
    <w:p w14:paraId="1311F018" w14:textId="77777777" w:rsidR="004C58E2" w:rsidRPr="004C58E2" w:rsidRDefault="004C58E2" w:rsidP="003E6227">
      <w:pPr>
        <w:pStyle w:val="ListParagraph"/>
        <w:numPr>
          <w:ilvl w:val="2"/>
          <w:numId w:val="20"/>
        </w:numPr>
        <w:spacing w:after="160" w:line="288" w:lineRule="auto"/>
        <w:ind w:left="1412" w:hanging="562"/>
        <w:contextualSpacing/>
        <w:jc w:val="both"/>
        <w:rPr>
          <w:rFonts w:ascii="Arial" w:hAnsi="Arial" w:cs="Arial"/>
          <w:sz w:val="20"/>
          <w:szCs w:val="20"/>
        </w:rPr>
      </w:pPr>
      <w:r w:rsidRPr="004C58E2">
        <w:rPr>
          <w:rFonts w:ascii="Arial" w:hAnsi="Arial" w:cs="Arial"/>
          <w:sz w:val="20"/>
          <w:szCs w:val="20"/>
        </w:rPr>
        <w:t>A Person in Authority must not shower with a Minor Athlete unless the Person is a personal care assistant or a parent/legal guardian.</w:t>
      </w:r>
    </w:p>
    <w:p w14:paraId="32349299" w14:textId="77777777" w:rsidR="004C58E2" w:rsidRPr="004C58E2" w:rsidRDefault="004C58E2" w:rsidP="004C58E2">
      <w:pPr>
        <w:pStyle w:val="ListParagraph"/>
        <w:spacing w:line="288" w:lineRule="auto"/>
        <w:ind w:left="1418"/>
        <w:jc w:val="both"/>
        <w:rPr>
          <w:rFonts w:ascii="Arial" w:hAnsi="Arial" w:cs="Arial"/>
          <w:sz w:val="20"/>
          <w:szCs w:val="20"/>
        </w:rPr>
      </w:pPr>
    </w:p>
    <w:p w14:paraId="25E8D52B"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hAnsi="Arial" w:cs="Arial"/>
          <w:sz w:val="20"/>
          <w:szCs w:val="20"/>
        </w:rPr>
      </w:pPr>
      <w:r w:rsidRPr="004C58E2">
        <w:rPr>
          <w:rFonts w:ascii="Arial" w:hAnsi="Arial" w:cs="Arial"/>
          <w:sz w:val="20"/>
          <w:szCs w:val="20"/>
        </w:rPr>
        <w:t xml:space="preserve">In the presence of a Minor Athlete or a Person from the opposite gender, any Person must not intentionally or recklessly be in a state of undress that expose their chest, breasts, buttocks, </w:t>
      </w:r>
      <w:proofErr w:type="gramStart"/>
      <w:r w:rsidRPr="004C58E2">
        <w:rPr>
          <w:rFonts w:ascii="Arial" w:hAnsi="Arial" w:cs="Arial"/>
          <w:sz w:val="20"/>
          <w:szCs w:val="20"/>
        </w:rPr>
        <w:t>groins</w:t>
      </w:r>
      <w:proofErr w:type="gramEnd"/>
      <w:r w:rsidRPr="004C58E2">
        <w:rPr>
          <w:rFonts w:ascii="Arial" w:hAnsi="Arial" w:cs="Arial"/>
          <w:sz w:val="20"/>
          <w:szCs w:val="20"/>
        </w:rPr>
        <w:t xml:space="preserve"> or genitals to another Person. </w:t>
      </w:r>
    </w:p>
    <w:p w14:paraId="7046A770" w14:textId="77777777" w:rsidR="004C58E2" w:rsidRPr="004C58E2" w:rsidRDefault="004C58E2" w:rsidP="004C58E2">
      <w:pPr>
        <w:pStyle w:val="ListParagraph"/>
        <w:spacing w:line="288" w:lineRule="auto"/>
        <w:ind w:left="1418"/>
        <w:jc w:val="both"/>
        <w:rPr>
          <w:rFonts w:ascii="Arial" w:hAnsi="Arial" w:cs="Arial"/>
          <w:sz w:val="20"/>
          <w:szCs w:val="20"/>
        </w:rPr>
      </w:pPr>
    </w:p>
    <w:p w14:paraId="61926534" w14:textId="77777777" w:rsidR="004C58E2" w:rsidRPr="004C58E2" w:rsidRDefault="004C58E2" w:rsidP="004C58E2">
      <w:pPr>
        <w:pStyle w:val="ListParagraph"/>
        <w:spacing w:line="288" w:lineRule="auto"/>
        <w:ind w:left="1418"/>
        <w:jc w:val="both"/>
        <w:rPr>
          <w:rFonts w:ascii="Arial" w:hAnsi="Arial" w:cs="Arial"/>
          <w:sz w:val="20"/>
          <w:szCs w:val="20"/>
        </w:rPr>
      </w:pPr>
    </w:p>
    <w:p w14:paraId="48415CEC"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hAnsi="Arial" w:cs="Arial"/>
          <w:sz w:val="20"/>
          <w:szCs w:val="20"/>
        </w:rPr>
      </w:pPr>
      <w:r w:rsidRPr="004C58E2">
        <w:rPr>
          <w:rFonts w:ascii="Arial" w:hAnsi="Arial" w:cs="Arial"/>
          <w:sz w:val="20"/>
          <w:szCs w:val="20"/>
        </w:rPr>
        <w:t>The use of photographic or recording devices, including voice and video recording, in changing rooms is strictly prohibited, unless for the sole purpose to celebrate a team victory, sport accomplishment or team event. The following criteria must be met:</w:t>
      </w:r>
    </w:p>
    <w:p w14:paraId="0E96AC32" w14:textId="77777777" w:rsidR="004C58E2" w:rsidRPr="004C58E2" w:rsidRDefault="004C58E2" w:rsidP="004C58E2">
      <w:pPr>
        <w:pStyle w:val="ListParagraph"/>
        <w:spacing w:line="288" w:lineRule="auto"/>
        <w:ind w:left="1418"/>
        <w:jc w:val="both"/>
        <w:rPr>
          <w:rFonts w:ascii="Arial" w:hAnsi="Arial" w:cs="Arial"/>
          <w:sz w:val="20"/>
          <w:szCs w:val="20"/>
        </w:rPr>
      </w:pPr>
    </w:p>
    <w:p w14:paraId="4558A134" w14:textId="77777777" w:rsidR="004C58E2" w:rsidRPr="004C58E2" w:rsidRDefault="004C58E2" w:rsidP="004C58E2">
      <w:pPr>
        <w:pStyle w:val="ListParagraph"/>
        <w:numPr>
          <w:ilvl w:val="0"/>
          <w:numId w:val="24"/>
        </w:numPr>
        <w:spacing w:after="160" w:line="288" w:lineRule="auto"/>
        <w:ind w:left="1560" w:hanging="709"/>
        <w:contextualSpacing/>
        <w:jc w:val="both"/>
        <w:rPr>
          <w:rFonts w:ascii="Arial" w:hAnsi="Arial" w:cs="Arial"/>
          <w:sz w:val="20"/>
          <w:szCs w:val="20"/>
        </w:rPr>
      </w:pPr>
      <w:r w:rsidRPr="004C58E2">
        <w:rPr>
          <w:rFonts w:ascii="Arial" w:hAnsi="Arial" w:cs="Arial"/>
          <w:sz w:val="20"/>
          <w:szCs w:val="20"/>
        </w:rPr>
        <w:t xml:space="preserve">prior approval is sought and </w:t>
      </w:r>
      <w:proofErr w:type="gramStart"/>
      <w:r w:rsidRPr="004C58E2">
        <w:rPr>
          <w:rFonts w:ascii="Arial" w:hAnsi="Arial" w:cs="Arial"/>
          <w:sz w:val="20"/>
          <w:szCs w:val="20"/>
        </w:rPr>
        <w:t>given;</w:t>
      </w:r>
      <w:proofErr w:type="gramEnd"/>
      <w:r w:rsidRPr="004C58E2">
        <w:rPr>
          <w:rFonts w:ascii="Arial" w:hAnsi="Arial" w:cs="Arial"/>
          <w:sz w:val="20"/>
          <w:szCs w:val="20"/>
        </w:rPr>
        <w:t xml:space="preserve"> </w:t>
      </w:r>
    </w:p>
    <w:p w14:paraId="742D13B7" w14:textId="77777777" w:rsidR="004C58E2" w:rsidRPr="004C58E2" w:rsidRDefault="004C58E2" w:rsidP="004C58E2">
      <w:pPr>
        <w:pStyle w:val="ListParagraph"/>
        <w:spacing w:line="288" w:lineRule="auto"/>
        <w:ind w:left="1560"/>
        <w:jc w:val="both"/>
        <w:rPr>
          <w:rFonts w:ascii="Arial" w:hAnsi="Arial" w:cs="Arial"/>
          <w:sz w:val="20"/>
          <w:szCs w:val="20"/>
        </w:rPr>
      </w:pPr>
    </w:p>
    <w:p w14:paraId="005A4CCB" w14:textId="77777777" w:rsidR="004C58E2" w:rsidRPr="004C58E2" w:rsidRDefault="004C58E2" w:rsidP="004C58E2">
      <w:pPr>
        <w:pStyle w:val="ListParagraph"/>
        <w:numPr>
          <w:ilvl w:val="0"/>
          <w:numId w:val="24"/>
        </w:numPr>
        <w:spacing w:after="160" w:line="288" w:lineRule="auto"/>
        <w:ind w:left="1560" w:hanging="709"/>
        <w:contextualSpacing/>
        <w:jc w:val="both"/>
        <w:rPr>
          <w:rFonts w:ascii="Arial" w:hAnsi="Arial" w:cs="Arial"/>
          <w:sz w:val="20"/>
          <w:szCs w:val="20"/>
        </w:rPr>
      </w:pPr>
      <w:r w:rsidRPr="004C58E2">
        <w:rPr>
          <w:rFonts w:ascii="Arial" w:hAnsi="Arial" w:cs="Arial"/>
          <w:sz w:val="20"/>
          <w:szCs w:val="20"/>
        </w:rPr>
        <w:t>two or more Persons in Authority are present; and</w:t>
      </w:r>
    </w:p>
    <w:p w14:paraId="2340BE39" w14:textId="77777777" w:rsidR="004C58E2" w:rsidRPr="004C58E2" w:rsidRDefault="004C58E2" w:rsidP="004C58E2">
      <w:pPr>
        <w:pStyle w:val="ListParagraph"/>
        <w:spacing w:line="288" w:lineRule="auto"/>
        <w:ind w:left="1560"/>
        <w:jc w:val="both"/>
        <w:rPr>
          <w:rFonts w:ascii="Arial" w:hAnsi="Arial" w:cs="Arial"/>
          <w:sz w:val="20"/>
          <w:szCs w:val="20"/>
        </w:rPr>
      </w:pPr>
    </w:p>
    <w:p w14:paraId="05CE4636" w14:textId="77777777" w:rsidR="004C58E2" w:rsidRPr="004C58E2" w:rsidRDefault="004C58E2" w:rsidP="004C58E2">
      <w:pPr>
        <w:pStyle w:val="ListParagraph"/>
        <w:numPr>
          <w:ilvl w:val="0"/>
          <w:numId w:val="24"/>
        </w:numPr>
        <w:spacing w:after="160" w:line="288" w:lineRule="auto"/>
        <w:ind w:left="1560" w:hanging="709"/>
        <w:contextualSpacing/>
        <w:jc w:val="both"/>
        <w:rPr>
          <w:rFonts w:ascii="Arial" w:hAnsi="Arial" w:cs="Arial"/>
          <w:sz w:val="20"/>
          <w:szCs w:val="20"/>
        </w:rPr>
      </w:pPr>
      <w:r w:rsidRPr="004C58E2">
        <w:rPr>
          <w:rFonts w:ascii="Arial" w:hAnsi="Arial" w:cs="Arial"/>
          <w:sz w:val="20"/>
          <w:szCs w:val="20"/>
        </w:rPr>
        <w:t>all Persons are fully clothed.</w:t>
      </w:r>
    </w:p>
    <w:p w14:paraId="55683BA4" w14:textId="7275871F" w:rsidR="004C58E2" w:rsidRDefault="004C58E2" w:rsidP="004C58E2">
      <w:pPr>
        <w:spacing w:line="288" w:lineRule="auto"/>
        <w:ind w:left="851"/>
        <w:jc w:val="both"/>
        <w:rPr>
          <w:rFonts w:ascii="Arial" w:eastAsia="Calibri" w:hAnsi="Arial" w:cs="Arial"/>
          <w:sz w:val="20"/>
          <w:szCs w:val="20"/>
        </w:rPr>
      </w:pPr>
    </w:p>
    <w:p w14:paraId="21CDA514" w14:textId="6942AAA2" w:rsidR="003E6227" w:rsidRDefault="003E6227" w:rsidP="004C58E2">
      <w:pPr>
        <w:spacing w:line="288" w:lineRule="auto"/>
        <w:ind w:left="851"/>
        <w:jc w:val="both"/>
        <w:rPr>
          <w:rFonts w:ascii="Arial" w:eastAsia="Calibri" w:hAnsi="Arial" w:cs="Arial"/>
          <w:sz w:val="20"/>
          <w:szCs w:val="20"/>
        </w:rPr>
      </w:pPr>
    </w:p>
    <w:p w14:paraId="3D98F5CC" w14:textId="77777777" w:rsidR="003E6227" w:rsidRPr="004C58E2" w:rsidRDefault="003E6227" w:rsidP="004C58E2">
      <w:pPr>
        <w:spacing w:line="288" w:lineRule="auto"/>
        <w:ind w:left="851"/>
        <w:jc w:val="both"/>
        <w:rPr>
          <w:rFonts w:ascii="Arial" w:eastAsia="Calibri" w:hAnsi="Arial" w:cs="Arial"/>
          <w:sz w:val="20"/>
          <w:szCs w:val="20"/>
        </w:rPr>
      </w:pPr>
    </w:p>
    <w:p w14:paraId="1AC4DAFF" w14:textId="77777777" w:rsidR="004C58E2" w:rsidRPr="004C58E2" w:rsidRDefault="004C58E2" w:rsidP="00810717">
      <w:pPr>
        <w:pStyle w:val="Heading1"/>
        <w:numPr>
          <w:ilvl w:val="0"/>
          <w:numId w:val="20"/>
        </w:numPr>
        <w:ind w:left="851" w:hanging="851"/>
        <w:rPr>
          <w:rFonts w:ascii="Arial" w:eastAsia="Calibri" w:hAnsi="Arial"/>
        </w:rPr>
      </w:pPr>
      <w:r w:rsidRPr="004C58E2">
        <w:rPr>
          <w:rFonts w:ascii="Arial" w:eastAsia="Calibri" w:hAnsi="Arial"/>
        </w:rPr>
        <w:lastRenderedPageBreak/>
        <w:t>SAFE SPORT TRAINING AND EDUCATION POLICY</w:t>
      </w:r>
    </w:p>
    <w:p w14:paraId="0D122901" w14:textId="77777777" w:rsidR="004C58E2" w:rsidRPr="004C58E2" w:rsidRDefault="004C58E2" w:rsidP="004C58E2">
      <w:pPr>
        <w:spacing w:line="288" w:lineRule="auto"/>
        <w:rPr>
          <w:rFonts w:ascii="Arial" w:hAnsi="Arial" w:cs="Arial"/>
          <w:lang w:eastAsia="zh-CN"/>
        </w:rPr>
      </w:pPr>
    </w:p>
    <w:p w14:paraId="0CBBBFF7" w14:textId="77777777" w:rsidR="004C58E2" w:rsidRPr="004C58E2" w:rsidRDefault="004C58E2" w:rsidP="004C58E2">
      <w:pPr>
        <w:pStyle w:val="ListParagraph"/>
        <w:spacing w:line="288" w:lineRule="auto"/>
        <w:ind w:left="851"/>
        <w:jc w:val="both"/>
        <w:rPr>
          <w:rFonts w:ascii="Arial" w:hAnsi="Arial" w:cs="Arial"/>
          <w:sz w:val="20"/>
          <w:szCs w:val="20"/>
          <w:lang w:eastAsia="zh-CN"/>
        </w:rPr>
      </w:pPr>
      <w:r w:rsidRPr="004C58E2">
        <w:rPr>
          <w:rFonts w:ascii="Arial" w:hAnsi="Arial" w:cs="Arial"/>
          <w:sz w:val="20"/>
          <w:szCs w:val="20"/>
          <w:lang w:eastAsia="zh-CN"/>
        </w:rPr>
        <w:t xml:space="preserve">Training and Education is a key component of any abuse and misconduct prevention strategy. Awareness training provides participants with the necessary information to identify and prevent the occurrence of abuse and harassment in the sporting environment. </w:t>
      </w:r>
    </w:p>
    <w:p w14:paraId="19C02DD7" w14:textId="77777777" w:rsidR="004C58E2" w:rsidRPr="004C58E2" w:rsidRDefault="004C58E2" w:rsidP="004C58E2">
      <w:pPr>
        <w:pStyle w:val="ListParagraph"/>
        <w:spacing w:line="288" w:lineRule="auto"/>
        <w:ind w:left="851"/>
        <w:jc w:val="both"/>
        <w:rPr>
          <w:rFonts w:ascii="Arial" w:hAnsi="Arial" w:cs="Arial"/>
          <w:sz w:val="20"/>
          <w:szCs w:val="20"/>
          <w:lang w:eastAsia="zh-CN"/>
        </w:rPr>
      </w:pPr>
    </w:p>
    <w:p w14:paraId="7CAB530A" w14:textId="77777777" w:rsidR="004C58E2" w:rsidRPr="004C58E2" w:rsidRDefault="004C58E2" w:rsidP="004C58E2">
      <w:pPr>
        <w:pStyle w:val="ListParagraph"/>
        <w:spacing w:line="288" w:lineRule="auto"/>
        <w:ind w:left="851"/>
        <w:jc w:val="both"/>
        <w:rPr>
          <w:rFonts w:ascii="Arial" w:hAnsi="Arial" w:cs="Arial"/>
          <w:sz w:val="20"/>
          <w:szCs w:val="20"/>
          <w:lang w:eastAsia="zh-CN"/>
        </w:rPr>
      </w:pPr>
      <w:r w:rsidRPr="004C58E2">
        <w:rPr>
          <w:rFonts w:ascii="Arial" w:hAnsi="Arial" w:cs="Arial"/>
          <w:sz w:val="20"/>
          <w:szCs w:val="20"/>
          <w:lang w:eastAsia="zh-CN"/>
        </w:rPr>
        <w:t xml:space="preserve">All Persons should be empowered to report abuse and misconduct. To do so, all Persons should have a basic understanding of what constitutes a violation of the Safe Sport Policy and how to spot strategies used by offenders to target victims. </w:t>
      </w:r>
    </w:p>
    <w:p w14:paraId="539DA0D7" w14:textId="77777777" w:rsidR="004C58E2" w:rsidRPr="004C58E2" w:rsidRDefault="004C58E2" w:rsidP="004C58E2">
      <w:pPr>
        <w:pStyle w:val="ListParagraph"/>
        <w:spacing w:line="288" w:lineRule="auto"/>
        <w:ind w:left="851"/>
        <w:jc w:val="both"/>
        <w:rPr>
          <w:rFonts w:ascii="Arial" w:hAnsi="Arial" w:cs="Arial"/>
          <w:lang w:eastAsia="zh-CN"/>
        </w:rPr>
      </w:pPr>
    </w:p>
    <w:p w14:paraId="61303BD5"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hAnsi="Arial" w:cs="Arial"/>
          <w:lang w:eastAsia="zh-CN"/>
        </w:rPr>
      </w:pPr>
      <w:r w:rsidRPr="004C58E2">
        <w:rPr>
          <w:rFonts w:ascii="Arial" w:hAnsi="Arial" w:cs="Arial"/>
          <w:sz w:val="20"/>
          <w:szCs w:val="20"/>
          <w:lang w:eastAsia="zh-CN"/>
        </w:rPr>
        <w:t>Onboarding</w:t>
      </w:r>
    </w:p>
    <w:p w14:paraId="12745185" w14:textId="77777777" w:rsidR="004C58E2" w:rsidRPr="004C58E2" w:rsidRDefault="004C58E2" w:rsidP="004C58E2">
      <w:pPr>
        <w:pStyle w:val="ListParagraph"/>
        <w:spacing w:line="288" w:lineRule="auto"/>
        <w:rPr>
          <w:rFonts w:ascii="Arial" w:hAnsi="Arial" w:cs="Arial"/>
          <w:sz w:val="20"/>
          <w:szCs w:val="20"/>
          <w:lang w:eastAsia="zh-CN"/>
        </w:rPr>
      </w:pPr>
    </w:p>
    <w:p w14:paraId="13680774" w14:textId="77777777" w:rsidR="004C58E2" w:rsidRPr="004C58E2" w:rsidRDefault="004C58E2" w:rsidP="003E6227">
      <w:pPr>
        <w:pStyle w:val="ListParagraph"/>
        <w:numPr>
          <w:ilvl w:val="2"/>
          <w:numId w:val="20"/>
        </w:numPr>
        <w:spacing w:after="160" w:line="288" w:lineRule="auto"/>
        <w:ind w:left="1412" w:hanging="562"/>
        <w:contextualSpacing/>
        <w:jc w:val="both"/>
        <w:rPr>
          <w:rFonts w:ascii="Arial" w:hAnsi="Arial" w:cs="Arial"/>
          <w:lang w:eastAsia="zh-CN"/>
        </w:rPr>
      </w:pPr>
      <w:r w:rsidRPr="004C58E2">
        <w:rPr>
          <w:rFonts w:ascii="Arial" w:hAnsi="Arial" w:cs="Arial"/>
          <w:sz w:val="20"/>
          <w:szCs w:val="20"/>
          <w:lang w:eastAsia="zh-CN"/>
        </w:rPr>
        <w:t xml:space="preserve">As part of the onboarding process, the following Persons are required to complete the online Safe Sport module on the </w:t>
      </w:r>
      <w:proofErr w:type="spellStart"/>
      <w:r w:rsidRPr="004C58E2">
        <w:rPr>
          <w:rFonts w:ascii="Arial" w:hAnsi="Arial" w:cs="Arial"/>
          <w:sz w:val="20"/>
          <w:szCs w:val="20"/>
          <w:lang w:eastAsia="zh-CN"/>
        </w:rPr>
        <w:t>SportSG</w:t>
      </w:r>
      <w:proofErr w:type="spellEnd"/>
      <w:r w:rsidRPr="004C58E2">
        <w:rPr>
          <w:rFonts w:ascii="Arial" w:hAnsi="Arial" w:cs="Arial"/>
          <w:sz w:val="20"/>
          <w:szCs w:val="20"/>
          <w:lang w:eastAsia="zh-CN"/>
        </w:rPr>
        <w:t>-ED platform:</w:t>
      </w:r>
    </w:p>
    <w:p w14:paraId="18F2A018" w14:textId="77777777" w:rsidR="004C58E2" w:rsidRPr="004C58E2" w:rsidRDefault="004C58E2" w:rsidP="004C58E2">
      <w:pPr>
        <w:pStyle w:val="ListParagraph"/>
        <w:spacing w:line="288" w:lineRule="auto"/>
        <w:ind w:left="1418"/>
        <w:jc w:val="both"/>
        <w:rPr>
          <w:rFonts w:ascii="Arial" w:hAnsi="Arial" w:cs="Arial"/>
          <w:lang w:eastAsia="zh-CN"/>
        </w:rPr>
      </w:pPr>
    </w:p>
    <w:p w14:paraId="2EF47FFA" w14:textId="77777777" w:rsidR="004C58E2" w:rsidRPr="004C58E2" w:rsidRDefault="004C58E2" w:rsidP="003E6227">
      <w:pPr>
        <w:pStyle w:val="ListParagraph"/>
        <w:numPr>
          <w:ilvl w:val="3"/>
          <w:numId w:val="20"/>
        </w:numPr>
        <w:spacing w:after="160" w:line="288" w:lineRule="auto"/>
        <w:ind w:left="1872"/>
        <w:contextualSpacing/>
        <w:jc w:val="both"/>
        <w:rPr>
          <w:rFonts w:ascii="Arial" w:hAnsi="Arial" w:cs="Arial"/>
          <w:lang w:eastAsia="zh-CN"/>
        </w:rPr>
      </w:pPr>
      <w:r w:rsidRPr="004C58E2">
        <w:rPr>
          <w:rFonts w:ascii="Arial" w:hAnsi="Arial" w:cs="Arial"/>
          <w:sz w:val="20"/>
          <w:szCs w:val="20"/>
          <w:lang w:eastAsia="zh-CN"/>
        </w:rPr>
        <w:t>board members</w:t>
      </w:r>
    </w:p>
    <w:p w14:paraId="74DE69B1" w14:textId="77777777" w:rsidR="004C58E2" w:rsidRPr="004C58E2" w:rsidRDefault="004C58E2" w:rsidP="003E6227">
      <w:pPr>
        <w:pStyle w:val="ListParagraph"/>
        <w:numPr>
          <w:ilvl w:val="3"/>
          <w:numId w:val="20"/>
        </w:numPr>
        <w:spacing w:after="160" w:line="288" w:lineRule="auto"/>
        <w:ind w:left="1872"/>
        <w:contextualSpacing/>
        <w:jc w:val="both"/>
        <w:rPr>
          <w:rFonts w:ascii="Arial" w:hAnsi="Arial" w:cs="Arial"/>
          <w:lang w:eastAsia="zh-CN"/>
        </w:rPr>
      </w:pPr>
      <w:r w:rsidRPr="004C58E2">
        <w:rPr>
          <w:rFonts w:ascii="Arial" w:hAnsi="Arial" w:cs="Arial"/>
          <w:sz w:val="20"/>
          <w:szCs w:val="20"/>
          <w:lang w:eastAsia="zh-CN"/>
        </w:rPr>
        <w:t>employees and staff</w:t>
      </w:r>
    </w:p>
    <w:p w14:paraId="13899D45" w14:textId="77777777" w:rsidR="004C58E2" w:rsidRPr="004C58E2" w:rsidRDefault="004C58E2" w:rsidP="003E6227">
      <w:pPr>
        <w:pStyle w:val="ListParagraph"/>
        <w:numPr>
          <w:ilvl w:val="3"/>
          <w:numId w:val="20"/>
        </w:numPr>
        <w:spacing w:after="160" w:line="288" w:lineRule="auto"/>
        <w:ind w:left="1872"/>
        <w:contextualSpacing/>
        <w:jc w:val="both"/>
        <w:rPr>
          <w:rFonts w:ascii="Arial" w:hAnsi="Arial" w:cs="Arial"/>
          <w:lang w:eastAsia="zh-CN"/>
        </w:rPr>
      </w:pPr>
      <w:proofErr w:type="gramStart"/>
      <w:r w:rsidRPr="004C58E2">
        <w:rPr>
          <w:rFonts w:ascii="Arial" w:hAnsi="Arial" w:cs="Arial"/>
          <w:lang w:eastAsia="zh-CN"/>
        </w:rPr>
        <w:t>coaches;</w:t>
      </w:r>
      <w:proofErr w:type="gramEnd"/>
    </w:p>
    <w:p w14:paraId="21631E2F" w14:textId="77777777" w:rsidR="004C58E2" w:rsidRPr="004C58E2" w:rsidRDefault="004C58E2" w:rsidP="003E6227">
      <w:pPr>
        <w:pStyle w:val="ListParagraph"/>
        <w:numPr>
          <w:ilvl w:val="3"/>
          <w:numId w:val="20"/>
        </w:numPr>
        <w:spacing w:after="160" w:line="288" w:lineRule="auto"/>
        <w:ind w:left="1872"/>
        <w:contextualSpacing/>
        <w:jc w:val="both"/>
        <w:rPr>
          <w:rFonts w:ascii="Arial" w:hAnsi="Arial" w:cs="Arial"/>
          <w:lang w:eastAsia="zh-CN"/>
        </w:rPr>
      </w:pPr>
      <w:proofErr w:type="gramStart"/>
      <w:r w:rsidRPr="004C58E2">
        <w:rPr>
          <w:rFonts w:ascii="Arial" w:hAnsi="Arial" w:cs="Arial"/>
          <w:lang w:eastAsia="zh-CN"/>
        </w:rPr>
        <w:t>athletes;</w:t>
      </w:r>
      <w:proofErr w:type="gramEnd"/>
    </w:p>
    <w:p w14:paraId="7289BACD" w14:textId="77777777" w:rsidR="004C58E2" w:rsidRPr="004C58E2" w:rsidRDefault="004C58E2" w:rsidP="003E6227">
      <w:pPr>
        <w:pStyle w:val="ListParagraph"/>
        <w:numPr>
          <w:ilvl w:val="3"/>
          <w:numId w:val="20"/>
        </w:numPr>
        <w:spacing w:after="160" w:line="288" w:lineRule="auto"/>
        <w:ind w:left="1872"/>
        <w:contextualSpacing/>
        <w:jc w:val="both"/>
        <w:rPr>
          <w:rFonts w:ascii="Arial" w:hAnsi="Arial" w:cs="Arial"/>
          <w:lang w:eastAsia="zh-CN"/>
        </w:rPr>
      </w:pPr>
      <w:r w:rsidRPr="004C58E2">
        <w:rPr>
          <w:rFonts w:ascii="Arial" w:hAnsi="Arial" w:cs="Arial"/>
          <w:lang w:eastAsia="zh-CN"/>
        </w:rPr>
        <w:t>volunteers</w:t>
      </w:r>
    </w:p>
    <w:p w14:paraId="28D0407D" w14:textId="77777777" w:rsidR="004C58E2" w:rsidRPr="004C58E2" w:rsidRDefault="004C58E2" w:rsidP="004C58E2">
      <w:pPr>
        <w:pStyle w:val="ListParagraph"/>
        <w:spacing w:line="288" w:lineRule="auto"/>
        <w:ind w:left="1418"/>
        <w:jc w:val="both"/>
        <w:rPr>
          <w:rFonts w:ascii="Arial" w:hAnsi="Arial" w:cs="Arial"/>
          <w:sz w:val="20"/>
          <w:szCs w:val="20"/>
          <w:lang w:eastAsia="zh-CN"/>
        </w:rPr>
      </w:pPr>
    </w:p>
    <w:p w14:paraId="5846B22E" w14:textId="77777777" w:rsidR="004C58E2" w:rsidRPr="004C58E2" w:rsidRDefault="004C58E2" w:rsidP="003E622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 xml:space="preserve">The online module should be completed as soon as possible, and no later than three (3) months upon commencement of respective roles. </w:t>
      </w:r>
    </w:p>
    <w:p w14:paraId="2B2E8673" w14:textId="77777777" w:rsidR="004C58E2" w:rsidRPr="004C58E2" w:rsidRDefault="004C58E2" w:rsidP="004C58E2">
      <w:pPr>
        <w:pStyle w:val="ListParagraph"/>
        <w:spacing w:line="288" w:lineRule="auto"/>
        <w:ind w:left="1418"/>
        <w:jc w:val="both"/>
        <w:rPr>
          <w:rFonts w:ascii="Arial" w:hAnsi="Arial" w:cs="Arial"/>
          <w:sz w:val="20"/>
          <w:szCs w:val="20"/>
          <w:lang w:eastAsia="zh-CN"/>
        </w:rPr>
      </w:pPr>
    </w:p>
    <w:p w14:paraId="32E8A74B" w14:textId="77777777" w:rsidR="004C58E2" w:rsidRPr="004C58E2" w:rsidRDefault="004C58E2" w:rsidP="003E622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Persons in Authority who have regular direct contact with Vulnerable Persons must complete the online training before assuming their role.</w:t>
      </w:r>
    </w:p>
    <w:p w14:paraId="2266C6F5" w14:textId="77777777" w:rsidR="004C58E2" w:rsidRPr="004C58E2" w:rsidRDefault="004C58E2" w:rsidP="004C58E2">
      <w:pPr>
        <w:pStyle w:val="ListParagraph"/>
        <w:spacing w:line="288" w:lineRule="auto"/>
        <w:rPr>
          <w:rFonts w:ascii="Arial" w:hAnsi="Arial" w:cs="Arial"/>
          <w:sz w:val="20"/>
          <w:szCs w:val="20"/>
          <w:lang w:eastAsia="zh-CN"/>
        </w:rPr>
      </w:pPr>
    </w:p>
    <w:p w14:paraId="5BEB6F42" w14:textId="6435B8A9" w:rsidR="004C58E2" w:rsidRPr="004C58E2" w:rsidRDefault="004C58E2" w:rsidP="003E622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 xml:space="preserve">All Persons who have completed the online module will be required to produce a certificate of completion to </w:t>
      </w:r>
      <w:r>
        <w:rPr>
          <w:rFonts w:ascii="Arial" w:hAnsi="Arial" w:cs="Arial"/>
          <w:sz w:val="20"/>
          <w:szCs w:val="20"/>
          <w:lang w:eastAsia="zh-CN"/>
        </w:rPr>
        <w:t>SRU</w:t>
      </w:r>
      <w:r w:rsidRPr="004C58E2">
        <w:rPr>
          <w:rFonts w:ascii="Arial" w:hAnsi="Arial" w:cs="Arial"/>
          <w:sz w:val="20"/>
          <w:szCs w:val="20"/>
          <w:lang w:eastAsia="zh-CN"/>
        </w:rPr>
        <w:t xml:space="preserve">’s safeguarding officer and/or person in charge of recruitment. </w:t>
      </w:r>
    </w:p>
    <w:p w14:paraId="7218110A" w14:textId="77777777" w:rsidR="004C58E2" w:rsidRPr="004C58E2" w:rsidRDefault="004C58E2" w:rsidP="004C58E2">
      <w:pPr>
        <w:spacing w:line="288" w:lineRule="auto"/>
        <w:rPr>
          <w:rFonts w:ascii="Arial" w:hAnsi="Arial" w:cs="Arial"/>
          <w:sz w:val="20"/>
          <w:szCs w:val="20"/>
          <w:lang w:eastAsia="zh-CN"/>
        </w:rPr>
      </w:pPr>
    </w:p>
    <w:p w14:paraId="20529336" w14:textId="77777777" w:rsidR="004C58E2" w:rsidRPr="004C58E2" w:rsidRDefault="004C58E2" w:rsidP="004C58E2">
      <w:pPr>
        <w:pStyle w:val="ListParagraph"/>
        <w:spacing w:line="288" w:lineRule="auto"/>
        <w:rPr>
          <w:rFonts w:ascii="Arial" w:hAnsi="Arial" w:cs="Arial"/>
          <w:sz w:val="20"/>
          <w:szCs w:val="20"/>
          <w:lang w:eastAsia="zh-CN"/>
        </w:rPr>
      </w:pPr>
    </w:p>
    <w:p w14:paraId="1AE64BB9"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hAnsi="Arial" w:cs="Arial"/>
          <w:sz w:val="20"/>
          <w:szCs w:val="20"/>
          <w:lang w:eastAsia="zh-CN"/>
        </w:rPr>
      </w:pPr>
      <w:r w:rsidRPr="004C58E2">
        <w:rPr>
          <w:rFonts w:ascii="Arial" w:hAnsi="Arial" w:cs="Arial"/>
          <w:sz w:val="20"/>
          <w:szCs w:val="20"/>
          <w:lang w:eastAsia="zh-CN"/>
        </w:rPr>
        <w:t xml:space="preserve">Training </w:t>
      </w:r>
    </w:p>
    <w:p w14:paraId="0FF3A82A" w14:textId="77777777" w:rsidR="004C58E2" w:rsidRPr="004C58E2" w:rsidRDefault="004C58E2" w:rsidP="004C58E2">
      <w:pPr>
        <w:pStyle w:val="ListParagraph"/>
        <w:spacing w:line="288" w:lineRule="auto"/>
        <w:rPr>
          <w:rFonts w:ascii="Arial" w:hAnsi="Arial" w:cs="Arial"/>
          <w:sz w:val="20"/>
          <w:szCs w:val="20"/>
          <w:lang w:eastAsia="zh-CN"/>
        </w:rPr>
      </w:pPr>
    </w:p>
    <w:p w14:paraId="11871054" w14:textId="77777777" w:rsidR="004C58E2" w:rsidRPr="004C58E2" w:rsidRDefault="004C58E2" w:rsidP="003E622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All Persons who have direct contact with Vulnerable Person(s) will be required to undergo continuing education workshops from time to time.</w:t>
      </w:r>
    </w:p>
    <w:p w14:paraId="058A1B6B" w14:textId="77777777" w:rsidR="004C58E2" w:rsidRPr="004C58E2" w:rsidRDefault="004C58E2" w:rsidP="004C58E2">
      <w:pPr>
        <w:pStyle w:val="ListParagraph"/>
        <w:spacing w:line="288" w:lineRule="auto"/>
        <w:ind w:left="1418"/>
        <w:jc w:val="both"/>
        <w:rPr>
          <w:rFonts w:ascii="Arial" w:hAnsi="Arial" w:cs="Arial"/>
          <w:sz w:val="20"/>
          <w:szCs w:val="20"/>
          <w:lang w:eastAsia="zh-CN"/>
        </w:rPr>
      </w:pPr>
    </w:p>
    <w:p w14:paraId="1E4A947E" w14:textId="2A3C1350" w:rsidR="004C58E2" w:rsidRPr="004C58E2" w:rsidRDefault="004C58E2" w:rsidP="003E622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 xml:space="preserve">Such workshops will include, but are not limited to, discussions about Safe Sport best practices, case scenarios and a refresher on </w:t>
      </w:r>
      <w:r>
        <w:rPr>
          <w:rFonts w:ascii="Arial" w:hAnsi="Arial" w:cs="Arial"/>
          <w:sz w:val="20"/>
          <w:szCs w:val="20"/>
          <w:lang w:eastAsia="zh-CN"/>
        </w:rPr>
        <w:t>SRU</w:t>
      </w:r>
      <w:r w:rsidRPr="004C58E2">
        <w:rPr>
          <w:rFonts w:ascii="Arial" w:hAnsi="Arial" w:cs="Arial"/>
          <w:color w:val="202945"/>
          <w:sz w:val="20"/>
          <w:szCs w:val="20"/>
          <w:lang w:eastAsia="zh-CN"/>
        </w:rPr>
        <w:t>’s</w:t>
      </w:r>
      <w:r w:rsidRPr="004C58E2">
        <w:rPr>
          <w:rFonts w:ascii="Arial" w:hAnsi="Arial" w:cs="Arial"/>
          <w:sz w:val="20"/>
          <w:szCs w:val="20"/>
          <w:lang w:eastAsia="zh-CN"/>
        </w:rPr>
        <w:t xml:space="preserve"> Code of Conduct for the participant’s respective role. </w:t>
      </w:r>
    </w:p>
    <w:p w14:paraId="2E2F573A" w14:textId="77777777" w:rsidR="004C58E2" w:rsidRPr="004C58E2" w:rsidRDefault="004C58E2" w:rsidP="004C58E2">
      <w:pPr>
        <w:pStyle w:val="ListParagraph"/>
        <w:spacing w:line="288" w:lineRule="auto"/>
        <w:rPr>
          <w:rFonts w:ascii="Arial" w:hAnsi="Arial" w:cs="Arial"/>
          <w:sz w:val="20"/>
          <w:szCs w:val="20"/>
          <w:lang w:eastAsia="zh-CN"/>
        </w:rPr>
      </w:pPr>
    </w:p>
    <w:p w14:paraId="69322169" w14:textId="77777777" w:rsidR="004C58E2" w:rsidRPr="004C58E2" w:rsidRDefault="004C58E2" w:rsidP="003E622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 xml:space="preserve">Physical training sessions should ideally be conducted whenever there is a new recruitment or whenever feasible, but no later than six (6) months upon commencement of respective roles. </w:t>
      </w:r>
    </w:p>
    <w:p w14:paraId="4338B513" w14:textId="77777777" w:rsidR="004C58E2" w:rsidRPr="004C58E2" w:rsidRDefault="004C58E2" w:rsidP="004C58E2">
      <w:pPr>
        <w:pStyle w:val="ListParagraph"/>
        <w:spacing w:line="288" w:lineRule="auto"/>
        <w:rPr>
          <w:rFonts w:ascii="Arial" w:hAnsi="Arial" w:cs="Arial"/>
          <w:sz w:val="20"/>
          <w:szCs w:val="20"/>
          <w:lang w:eastAsia="zh-CN"/>
        </w:rPr>
      </w:pPr>
    </w:p>
    <w:p w14:paraId="7187845F" w14:textId="77777777" w:rsidR="004C58E2" w:rsidRPr="004C58E2" w:rsidRDefault="004C58E2" w:rsidP="004C58E2">
      <w:pPr>
        <w:pStyle w:val="ListParagraph"/>
        <w:spacing w:line="288" w:lineRule="auto"/>
        <w:rPr>
          <w:rFonts w:ascii="Arial" w:hAnsi="Arial" w:cs="Arial"/>
          <w:sz w:val="20"/>
          <w:szCs w:val="20"/>
          <w:lang w:eastAsia="zh-CN"/>
        </w:rPr>
      </w:pPr>
    </w:p>
    <w:p w14:paraId="76EE34FB"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hAnsi="Arial" w:cs="Arial"/>
          <w:sz w:val="20"/>
          <w:szCs w:val="20"/>
          <w:lang w:eastAsia="zh-CN"/>
        </w:rPr>
      </w:pPr>
      <w:r w:rsidRPr="004C58E2">
        <w:rPr>
          <w:rFonts w:ascii="Arial" w:hAnsi="Arial" w:cs="Arial"/>
          <w:sz w:val="20"/>
          <w:szCs w:val="20"/>
          <w:lang w:eastAsia="zh-CN"/>
        </w:rPr>
        <w:t>Refresher</w:t>
      </w:r>
    </w:p>
    <w:p w14:paraId="2B7386C8" w14:textId="77777777" w:rsidR="004C58E2" w:rsidRPr="004C58E2" w:rsidRDefault="004C58E2" w:rsidP="004C58E2">
      <w:pPr>
        <w:pStyle w:val="ListParagraph"/>
        <w:spacing w:line="288" w:lineRule="auto"/>
        <w:ind w:left="851"/>
        <w:jc w:val="both"/>
        <w:rPr>
          <w:rFonts w:ascii="Arial" w:hAnsi="Arial" w:cs="Arial"/>
          <w:sz w:val="20"/>
          <w:szCs w:val="20"/>
          <w:lang w:eastAsia="zh-CN"/>
        </w:rPr>
      </w:pPr>
    </w:p>
    <w:p w14:paraId="0A067B67" w14:textId="5249DEE3" w:rsidR="004C58E2" w:rsidRPr="004C58E2" w:rsidRDefault="004C58E2" w:rsidP="003E6227">
      <w:pPr>
        <w:pStyle w:val="ListParagraph"/>
        <w:numPr>
          <w:ilvl w:val="2"/>
          <w:numId w:val="20"/>
        </w:numPr>
        <w:spacing w:after="160" w:line="288" w:lineRule="auto"/>
        <w:ind w:left="1412" w:hanging="562"/>
        <w:contextualSpacing/>
        <w:jc w:val="both"/>
        <w:rPr>
          <w:rFonts w:ascii="Arial" w:eastAsia="Calibri" w:hAnsi="Arial" w:cs="Arial"/>
          <w:sz w:val="20"/>
          <w:szCs w:val="20"/>
        </w:rPr>
      </w:pPr>
      <w:r w:rsidRPr="004C58E2">
        <w:rPr>
          <w:rFonts w:ascii="Arial" w:hAnsi="Arial" w:cs="Arial"/>
          <w:sz w:val="20"/>
          <w:szCs w:val="20"/>
          <w:lang w:eastAsia="zh-CN"/>
        </w:rPr>
        <w:t xml:space="preserve">All Persons may be required to undergo a refresher session, either through the online module or a physical training session, at the discretion of </w:t>
      </w:r>
      <w:r>
        <w:rPr>
          <w:rFonts w:ascii="Arial" w:hAnsi="Arial" w:cs="Arial"/>
          <w:sz w:val="20"/>
          <w:szCs w:val="20"/>
          <w:lang w:eastAsia="zh-CN"/>
        </w:rPr>
        <w:t>SRU</w:t>
      </w:r>
      <w:r w:rsidRPr="004C58E2">
        <w:rPr>
          <w:rFonts w:ascii="Arial" w:hAnsi="Arial" w:cs="Arial"/>
          <w:sz w:val="20"/>
          <w:szCs w:val="20"/>
          <w:lang w:eastAsia="zh-CN"/>
        </w:rPr>
        <w:t>.</w:t>
      </w:r>
      <w:r w:rsidRPr="004C58E2">
        <w:rPr>
          <w:rFonts w:ascii="Arial" w:eastAsia="Calibri" w:hAnsi="Arial" w:cs="Arial"/>
          <w:sz w:val="20"/>
          <w:szCs w:val="20"/>
        </w:rPr>
        <w:t xml:space="preserve"> </w:t>
      </w:r>
    </w:p>
    <w:p w14:paraId="35B8E29B" w14:textId="77777777" w:rsidR="004C58E2" w:rsidRPr="004C58E2" w:rsidRDefault="004C58E2" w:rsidP="004C58E2">
      <w:pPr>
        <w:pStyle w:val="Default"/>
        <w:spacing w:line="288" w:lineRule="auto"/>
        <w:ind w:left="851" w:hanging="851"/>
        <w:rPr>
          <w:rFonts w:ascii="Arial" w:eastAsia="Calibri" w:hAnsi="Arial" w:cs="Arial"/>
          <w:sz w:val="20"/>
          <w:szCs w:val="20"/>
        </w:rPr>
      </w:pPr>
    </w:p>
    <w:p w14:paraId="10DA1307" w14:textId="77777777" w:rsidR="004C58E2" w:rsidRPr="004C58E2" w:rsidRDefault="004C58E2" w:rsidP="00810717">
      <w:pPr>
        <w:pStyle w:val="Heading1"/>
        <w:numPr>
          <w:ilvl w:val="0"/>
          <w:numId w:val="20"/>
        </w:numPr>
        <w:ind w:left="851" w:hanging="851"/>
        <w:rPr>
          <w:rFonts w:ascii="Arial" w:eastAsia="Calibri" w:hAnsi="Arial"/>
        </w:rPr>
      </w:pPr>
      <w:r w:rsidRPr="004C58E2">
        <w:rPr>
          <w:rFonts w:ascii="Arial" w:eastAsia="Calibri" w:hAnsi="Arial"/>
        </w:rPr>
        <w:t>INTIMATE RELATIONSHIP POLICY</w:t>
      </w:r>
    </w:p>
    <w:p w14:paraId="1918A84C" w14:textId="77777777" w:rsidR="004C58E2" w:rsidRPr="004C58E2" w:rsidRDefault="004C58E2" w:rsidP="004C58E2">
      <w:pPr>
        <w:rPr>
          <w:rFonts w:ascii="Arial" w:hAnsi="Arial" w:cs="Arial"/>
          <w:lang w:eastAsia="zh-CN"/>
        </w:rPr>
      </w:pPr>
    </w:p>
    <w:p w14:paraId="61FD1A4A" w14:textId="77777777" w:rsidR="004C58E2" w:rsidRPr="004C58E2" w:rsidRDefault="004C58E2" w:rsidP="004C58E2">
      <w:pPr>
        <w:pStyle w:val="ListParagraph"/>
        <w:spacing w:line="288" w:lineRule="auto"/>
        <w:ind w:left="851"/>
        <w:jc w:val="both"/>
        <w:rPr>
          <w:rFonts w:ascii="Arial" w:hAnsi="Arial" w:cs="Arial"/>
          <w:sz w:val="20"/>
          <w:szCs w:val="20"/>
          <w:lang w:eastAsia="zh-CN"/>
        </w:rPr>
      </w:pPr>
      <w:r w:rsidRPr="004C58E2">
        <w:rPr>
          <w:rFonts w:ascii="Arial" w:hAnsi="Arial" w:cs="Arial"/>
          <w:sz w:val="20"/>
          <w:szCs w:val="20"/>
          <w:lang w:eastAsia="zh-CN"/>
        </w:rPr>
        <w:t xml:space="preserve">Healthy and consensual intimate and/or romantic relationships are an important aspect to a person’s wellbeing.  However, intimate relationships where a Power Imbalance exists could give rise to actual or perceived conflict of interest and this could have harmful effects to the sporting community and the persons involved. </w:t>
      </w:r>
    </w:p>
    <w:p w14:paraId="45E668F1" w14:textId="77777777" w:rsidR="004C58E2" w:rsidRPr="004C58E2" w:rsidRDefault="004C58E2" w:rsidP="004C58E2">
      <w:pPr>
        <w:pStyle w:val="ListParagraph"/>
        <w:spacing w:line="288" w:lineRule="auto"/>
        <w:ind w:left="851"/>
        <w:jc w:val="both"/>
        <w:rPr>
          <w:rFonts w:ascii="Arial" w:hAnsi="Arial" w:cs="Arial"/>
          <w:sz w:val="20"/>
          <w:szCs w:val="20"/>
          <w:lang w:eastAsia="zh-CN"/>
        </w:rPr>
      </w:pPr>
    </w:p>
    <w:p w14:paraId="3354BA25" w14:textId="77777777" w:rsidR="004C58E2" w:rsidRPr="004C58E2" w:rsidRDefault="004C58E2" w:rsidP="004C58E2">
      <w:pPr>
        <w:pStyle w:val="ListParagraph"/>
        <w:spacing w:line="288" w:lineRule="auto"/>
        <w:ind w:left="851"/>
        <w:jc w:val="both"/>
        <w:rPr>
          <w:rFonts w:ascii="Arial" w:hAnsi="Arial" w:cs="Arial"/>
          <w:sz w:val="20"/>
          <w:szCs w:val="20"/>
          <w:lang w:eastAsia="zh-CN"/>
        </w:rPr>
      </w:pPr>
      <w:r w:rsidRPr="004C58E2">
        <w:rPr>
          <w:rFonts w:ascii="Arial" w:hAnsi="Arial" w:cs="Arial"/>
          <w:sz w:val="20"/>
          <w:szCs w:val="20"/>
          <w:lang w:eastAsia="zh-CN"/>
        </w:rPr>
        <w:t>A Power Imbalance is present where one person has supervisory, evaluative, a duty of care or other authority over another individual (e.g.  Person in Authority). The totality of the circumstances that give rise to a Power Imbalance and the definition of Intimate Relationships is set out in the Unified Code.</w:t>
      </w:r>
    </w:p>
    <w:p w14:paraId="5475FA0D" w14:textId="77777777" w:rsidR="004C58E2" w:rsidRPr="004C58E2" w:rsidRDefault="004C58E2" w:rsidP="004C58E2">
      <w:pPr>
        <w:pStyle w:val="ListParagraph"/>
        <w:spacing w:line="288" w:lineRule="auto"/>
        <w:ind w:left="851"/>
        <w:jc w:val="both"/>
        <w:rPr>
          <w:rFonts w:ascii="Arial" w:hAnsi="Arial" w:cs="Arial"/>
          <w:sz w:val="20"/>
          <w:szCs w:val="20"/>
          <w:lang w:eastAsia="zh-CN"/>
        </w:rPr>
      </w:pPr>
    </w:p>
    <w:p w14:paraId="4D06B20B" w14:textId="77777777" w:rsidR="004C58E2" w:rsidRPr="004C58E2" w:rsidRDefault="004C58E2" w:rsidP="004C58E2">
      <w:pPr>
        <w:pStyle w:val="ListParagraph"/>
        <w:spacing w:line="288" w:lineRule="auto"/>
        <w:ind w:left="851"/>
        <w:jc w:val="both"/>
        <w:rPr>
          <w:rFonts w:ascii="Arial" w:hAnsi="Arial" w:cs="Arial"/>
          <w:sz w:val="20"/>
          <w:szCs w:val="20"/>
          <w:lang w:eastAsia="zh-CN"/>
        </w:rPr>
      </w:pPr>
    </w:p>
    <w:p w14:paraId="14E92A5D"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hAnsi="Arial" w:cs="Arial"/>
          <w:sz w:val="20"/>
          <w:szCs w:val="20"/>
          <w:lang w:eastAsia="zh-CN"/>
        </w:rPr>
      </w:pPr>
      <w:r w:rsidRPr="004C58E2">
        <w:rPr>
          <w:rFonts w:ascii="Arial" w:hAnsi="Arial" w:cs="Arial"/>
          <w:sz w:val="20"/>
          <w:szCs w:val="20"/>
          <w:lang w:eastAsia="zh-CN"/>
        </w:rPr>
        <w:t xml:space="preserve">An Intimate relationship between an adult Person and a Minor athlete where a Power Imbalance exists </w:t>
      </w:r>
      <w:r w:rsidRPr="004C58E2">
        <w:rPr>
          <w:rFonts w:ascii="Arial" w:eastAsia="Calibri" w:hAnsi="Arial" w:cs="Arial"/>
          <w:sz w:val="20"/>
          <w:szCs w:val="20"/>
        </w:rPr>
        <w:t xml:space="preserve">is viewed as exploitative and </w:t>
      </w:r>
      <w:r w:rsidRPr="004C58E2">
        <w:rPr>
          <w:rFonts w:ascii="Arial" w:hAnsi="Arial" w:cs="Arial"/>
          <w:sz w:val="20"/>
          <w:szCs w:val="20"/>
          <w:lang w:eastAsia="zh-CN"/>
        </w:rPr>
        <w:t xml:space="preserve">is prohibited under the Unified Code. </w:t>
      </w:r>
    </w:p>
    <w:p w14:paraId="500AE782" w14:textId="77777777" w:rsidR="004C58E2" w:rsidRPr="004C58E2" w:rsidRDefault="004C58E2" w:rsidP="004C58E2">
      <w:pPr>
        <w:pStyle w:val="ListParagraph"/>
        <w:spacing w:line="288" w:lineRule="auto"/>
        <w:ind w:left="851"/>
        <w:jc w:val="both"/>
        <w:rPr>
          <w:rFonts w:ascii="Arial" w:hAnsi="Arial" w:cs="Arial"/>
          <w:sz w:val="20"/>
          <w:szCs w:val="20"/>
          <w:lang w:eastAsia="zh-CN"/>
        </w:rPr>
      </w:pPr>
    </w:p>
    <w:p w14:paraId="4D604922" w14:textId="77777777" w:rsidR="004C58E2" w:rsidRPr="004C58E2" w:rsidRDefault="004C58E2" w:rsidP="004C58E2">
      <w:pPr>
        <w:pStyle w:val="ListParagraph"/>
        <w:numPr>
          <w:ilvl w:val="1"/>
          <w:numId w:val="20"/>
        </w:numPr>
        <w:tabs>
          <w:tab w:val="num" w:pos="1701"/>
        </w:tabs>
        <w:spacing w:after="160" w:line="288" w:lineRule="auto"/>
        <w:ind w:left="851" w:hanging="851"/>
        <w:contextualSpacing/>
        <w:jc w:val="both"/>
        <w:rPr>
          <w:rFonts w:ascii="Arial" w:hAnsi="Arial" w:cs="Arial"/>
          <w:sz w:val="20"/>
          <w:szCs w:val="20"/>
          <w:lang w:eastAsia="zh-CN"/>
        </w:rPr>
      </w:pPr>
      <w:r w:rsidRPr="004C58E2">
        <w:rPr>
          <w:rFonts w:ascii="Arial" w:hAnsi="Arial" w:cs="Arial"/>
          <w:sz w:val="20"/>
          <w:szCs w:val="20"/>
          <w:lang w:eastAsia="zh-CN"/>
        </w:rPr>
        <w:t>In a relationship where a Power Imbalance exists between two adult Persons, the following shall apply:</w:t>
      </w:r>
    </w:p>
    <w:p w14:paraId="01E26E34" w14:textId="77777777" w:rsidR="004C58E2" w:rsidRPr="004C58E2" w:rsidRDefault="004C58E2" w:rsidP="004C58E2">
      <w:pPr>
        <w:pStyle w:val="ListParagraph"/>
        <w:rPr>
          <w:rFonts w:ascii="Arial" w:hAnsi="Arial" w:cs="Arial"/>
          <w:sz w:val="20"/>
          <w:szCs w:val="20"/>
          <w:lang w:eastAsia="zh-CN"/>
        </w:rPr>
      </w:pPr>
    </w:p>
    <w:p w14:paraId="66AA73FD" w14:textId="77777777" w:rsidR="004C58E2" w:rsidRPr="004C58E2" w:rsidRDefault="004C58E2" w:rsidP="004C58E2">
      <w:pPr>
        <w:pStyle w:val="ListParagraph"/>
        <w:spacing w:line="288" w:lineRule="auto"/>
        <w:ind w:left="851"/>
        <w:jc w:val="both"/>
        <w:rPr>
          <w:rFonts w:ascii="Arial" w:hAnsi="Arial" w:cs="Arial"/>
          <w:sz w:val="20"/>
          <w:szCs w:val="20"/>
          <w:lang w:eastAsia="zh-CN"/>
        </w:rPr>
      </w:pPr>
    </w:p>
    <w:p w14:paraId="3430AC78" w14:textId="77777777" w:rsidR="004C58E2" w:rsidRPr="004C58E2" w:rsidRDefault="004C58E2" w:rsidP="003E622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a</w:t>
      </w:r>
      <w:r w:rsidRPr="004C58E2">
        <w:rPr>
          <w:rFonts w:ascii="Arial" w:hAnsi="Arial" w:cs="Arial"/>
          <w:lang w:eastAsia="zh-CN"/>
        </w:rPr>
        <w:t>n I</w:t>
      </w:r>
      <w:r w:rsidRPr="004C58E2">
        <w:rPr>
          <w:rFonts w:ascii="Arial" w:hAnsi="Arial" w:cs="Arial"/>
          <w:sz w:val="20"/>
          <w:szCs w:val="20"/>
          <w:lang w:eastAsia="zh-CN"/>
        </w:rPr>
        <w:t xml:space="preserve">ntimate Relationship between adults where a Power imbalance exists (e.g., Coach-Athlete) is strongly discouraged and should be </w:t>
      </w:r>
      <w:proofErr w:type="gramStart"/>
      <w:r w:rsidRPr="004C58E2">
        <w:rPr>
          <w:rFonts w:ascii="Arial" w:hAnsi="Arial" w:cs="Arial"/>
          <w:sz w:val="20"/>
          <w:szCs w:val="20"/>
          <w:lang w:eastAsia="zh-CN"/>
        </w:rPr>
        <w:t>avoided;</w:t>
      </w:r>
      <w:proofErr w:type="gramEnd"/>
      <w:r w:rsidRPr="004C58E2">
        <w:rPr>
          <w:rFonts w:ascii="Arial" w:hAnsi="Arial" w:cs="Arial"/>
          <w:sz w:val="20"/>
          <w:szCs w:val="20"/>
          <w:lang w:eastAsia="zh-CN"/>
        </w:rPr>
        <w:t xml:space="preserve"> </w:t>
      </w:r>
    </w:p>
    <w:p w14:paraId="4A55563A" w14:textId="77777777" w:rsidR="004C58E2" w:rsidRPr="004C58E2" w:rsidRDefault="004C58E2" w:rsidP="004C58E2">
      <w:pPr>
        <w:pStyle w:val="ListParagraph"/>
        <w:spacing w:line="288" w:lineRule="auto"/>
        <w:ind w:left="1418"/>
        <w:jc w:val="both"/>
        <w:rPr>
          <w:rFonts w:ascii="Arial" w:hAnsi="Arial" w:cs="Arial"/>
          <w:sz w:val="20"/>
          <w:szCs w:val="20"/>
          <w:lang w:eastAsia="zh-CN"/>
        </w:rPr>
      </w:pPr>
    </w:p>
    <w:p w14:paraId="46D9D8B8" w14:textId="51FEFBDD" w:rsidR="004C58E2" w:rsidRPr="004C58E2" w:rsidRDefault="004C58E2" w:rsidP="003E622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if such a relationship exists, it is the duty of the Person in Authority</w:t>
      </w:r>
      <w:r w:rsidRPr="004C58E2" w:rsidDel="00F84E37">
        <w:rPr>
          <w:rFonts w:ascii="Arial" w:hAnsi="Arial" w:cs="Arial"/>
          <w:sz w:val="20"/>
          <w:szCs w:val="20"/>
          <w:lang w:eastAsia="zh-CN"/>
        </w:rPr>
        <w:t xml:space="preserve"> </w:t>
      </w:r>
      <w:r w:rsidRPr="004C58E2">
        <w:rPr>
          <w:rFonts w:ascii="Arial" w:hAnsi="Arial" w:cs="Arial"/>
          <w:sz w:val="20"/>
          <w:szCs w:val="20"/>
          <w:lang w:eastAsia="zh-CN"/>
        </w:rPr>
        <w:t xml:space="preserve">to make a declaration of the relationship to the </w:t>
      </w:r>
      <w:r w:rsidR="005E3CA4" w:rsidRPr="005E3CA4">
        <w:rPr>
          <w:rFonts w:ascii="Arial" w:hAnsi="Arial" w:cs="Arial"/>
          <w:sz w:val="20"/>
          <w:szCs w:val="20"/>
          <w:lang w:eastAsia="zh-CN"/>
        </w:rPr>
        <w:t>General Manager</w:t>
      </w:r>
      <w:r w:rsidRPr="005E3CA4">
        <w:rPr>
          <w:rFonts w:ascii="Arial" w:hAnsi="Arial" w:cs="Arial"/>
          <w:sz w:val="20"/>
          <w:szCs w:val="20"/>
          <w:lang w:eastAsia="zh-CN"/>
        </w:rPr>
        <w:t xml:space="preserve"> of SRU. This </w:t>
      </w:r>
      <w:r w:rsidRPr="004C58E2">
        <w:rPr>
          <w:rFonts w:ascii="Arial" w:hAnsi="Arial" w:cs="Arial"/>
          <w:sz w:val="20"/>
          <w:szCs w:val="20"/>
          <w:lang w:eastAsia="zh-CN"/>
        </w:rPr>
        <w:t>is to remove the secrecy and stigmatization of healthy relationships which form between adults; and</w:t>
      </w:r>
    </w:p>
    <w:p w14:paraId="2E5BE908" w14:textId="77777777" w:rsidR="004C58E2" w:rsidRPr="004C58E2" w:rsidRDefault="004C58E2" w:rsidP="004C58E2">
      <w:pPr>
        <w:pStyle w:val="ListParagraph"/>
        <w:rPr>
          <w:rFonts w:ascii="Arial" w:hAnsi="Arial" w:cs="Arial"/>
          <w:sz w:val="20"/>
          <w:szCs w:val="20"/>
          <w:lang w:eastAsia="zh-CN"/>
        </w:rPr>
      </w:pPr>
    </w:p>
    <w:p w14:paraId="170797BF" w14:textId="77777777" w:rsidR="004C58E2" w:rsidRPr="004C58E2" w:rsidRDefault="004C58E2" w:rsidP="004C58E2">
      <w:pPr>
        <w:pStyle w:val="ListParagraph"/>
        <w:rPr>
          <w:rFonts w:ascii="Arial" w:hAnsi="Arial" w:cs="Arial"/>
          <w:sz w:val="20"/>
          <w:szCs w:val="20"/>
          <w:lang w:eastAsia="zh-CN"/>
        </w:rPr>
      </w:pPr>
    </w:p>
    <w:p w14:paraId="19554AF0" w14:textId="6CB7355C" w:rsidR="004C58E2" w:rsidRPr="004C58E2" w:rsidRDefault="004C58E2" w:rsidP="003E6227">
      <w:pPr>
        <w:pStyle w:val="ListParagraph"/>
        <w:numPr>
          <w:ilvl w:val="2"/>
          <w:numId w:val="20"/>
        </w:numPr>
        <w:spacing w:after="160" w:line="288" w:lineRule="auto"/>
        <w:ind w:left="1412" w:hanging="562"/>
        <w:contextualSpacing/>
        <w:jc w:val="both"/>
        <w:rPr>
          <w:rFonts w:ascii="Arial" w:hAnsi="Arial" w:cs="Arial"/>
          <w:sz w:val="20"/>
          <w:szCs w:val="20"/>
          <w:lang w:eastAsia="zh-CN"/>
        </w:rPr>
      </w:pPr>
      <w:r w:rsidRPr="004C58E2">
        <w:rPr>
          <w:rFonts w:ascii="Arial" w:hAnsi="Arial" w:cs="Arial"/>
          <w:sz w:val="20"/>
          <w:szCs w:val="20"/>
          <w:lang w:eastAsia="zh-CN"/>
        </w:rPr>
        <w:t>SRU</w:t>
      </w:r>
      <w:r w:rsidRPr="004C58E2">
        <w:rPr>
          <w:rFonts w:ascii="Arial" w:hAnsi="Arial" w:cs="Arial"/>
          <w:color w:val="FF0000"/>
          <w:sz w:val="20"/>
          <w:szCs w:val="20"/>
          <w:lang w:eastAsia="zh-CN"/>
        </w:rPr>
        <w:t xml:space="preserve"> </w:t>
      </w:r>
      <w:r w:rsidRPr="004C58E2">
        <w:rPr>
          <w:rFonts w:ascii="Arial" w:hAnsi="Arial" w:cs="Arial"/>
          <w:sz w:val="20"/>
          <w:szCs w:val="20"/>
          <w:lang w:eastAsia="zh-CN"/>
        </w:rPr>
        <w:t>may then make the necessary and appropriate arrangements to reduce actual or perceived conflict of interests</w:t>
      </w:r>
      <w:r w:rsidRPr="004C58E2">
        <w:rPr>
          <w:rFonts w:ascii="Arial" w:hAnsi="Arial" w:cs="Arial"/>
        </w:rPr>
        <w:t xml:space="preserve"> </w:t>
      </w:r>
      <w:r w:rsidRPr="004C58E2">
        <w:rPr>
          <w:rFonts w:ascii="Arial" w:hAnsi="Arial" w:cs="Arial"/>
          <w:sz w:val="20"/>
          <w:szCs w:val="20"/>
          <w:lang w:eastAsia="zh-CN"/>
        </w:rPr>
        <w:t>and/or exploitation due to the differences in authority, power, status, influence and dependence between the Person in Authority and the other individual</w:t>
      </w:r>
      <w:r w:rsidRPr="004C58E2">
        <w:rPr>
          <w:rFonts w:ascii="Arial" w:hAnsi="Arial" w:cs="Arial"/>
        </w:rPr>
        <w:t xml:space="preserve"> </w:t>
      </w:r>
      <w:r w:rsidRPr="004C58E2">
        <w:rPr>
          <w:rFonts w:ascii="Arial" w:hAnsi="Arial" w:cs="Arial"/>
          <w:sz w:val="20"/>
          <w:szCs w:val="20"/>
          <w:lang w:eastAsia="zh-CN"/>
        </w:rPr>
        <w:t>(e.g., re-deployment of Person in Authority, recusing the Person in Authority from selection decisions).</w:t>
      </w:r>
    </w:p>
    <w:p w14:paraId="7DEBDDB9" w14:textId="4AA65E9B" w:rsidR="003A3D4C" w:rsidRPr="004C58E2" w:rsidRDefault="003A3D4C" w:rsidP="004C58E2">
      <w:pPr>
        <w:pStyle w:val="Heading1"/>
        <w:rPr>
          <w:rFonts w:ascii="Arial" w:hAnsi="Arial"/>
        </w:rPr>
      </w:pPr>
    </w:p>
    <w:sectPr w:rsidR="003A3D4C" w:rsidRPr="004C58E2" w:rsidSect="00014EAE">
      <w:headerReference w:type="even" r:id="rId11"/>
      <w:headerReference w:type="default" r:id="rId12"/>
      <w:footerReference w:type="default" r:id="rId13"/>
      <w:pgSz w:w="12240" w:h="15840"/>
      <w:pgMar w:top="1440" w:right="1440" w:bottom="1440" w:left="1440" w:header="96" w:footer="4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1B7C" w14:textId="77777777" w:rsidR="00FD00C0" w:rsidRDefault="00FD00C0" w:rsidP="00A70F43">
      <w:r>
        <w:separator/>
      </w:r>
    </w:p>
  </w:endnote>
  <w:endnote w:type="continuationSeparator" w:id="0">
    <w:p w14:paraId="29D30B9C" w14:textId="77777777" w:rsidR="00FD00C0" w:rsidRDefault="00FD00C0" w:rsidP="00A7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ublic Sans">
    <w:altName w:val="Calibri"/>
    <w:panose1 w:val="020B0604020202020204"/>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C7DF" w14:textId="7E88458C" w:rsidR="00014EAE" w:rsidRDefault="00D739CE">
    <w:pPr>
      <w:pStyle w:val="Footer"/>
    </w:pPr>
    <w:r>
      <w:t xml:space="preserve">Annex </w:t>
    </w:r>
    <w:r w:rsidR="00716480">
      <w:t>5</w:t>
    </w:r>
    <w:r>
      <w:t xml:space="preserve"> </w:t>
    </w:r>
    <w:r w:rsidR="006714ED">
      <w:t>–</w:t>
    </w:r>
    <w:r>
      <w:t xml:space="preserve"> Polic</w:t>
    </w:r>
    <w:r w:rsidR="004C58E2">
      <w:t>ies for Specific Areas</w:t>
    </w:r>
    <w:r w:rsidR="00014EAE">
      <w:tab/>
    </w:r>
    <w:r w:rsidR="00014EAE">
      <w:tab/>
    </w:r>
    <w:r>
      <w:t>November</w:t>
    </w:r>
    <w:r w:rsidR="00014EAE">
      <w:t xml:space="preserve"> 202</w:t>
    </w:r>
    <w:r>
      <w:t>2</w:t>
    </w:r>
  </w:p>
  <w:p w14:paraId="1E9ED902" w14:textId="77777777" w:rsidR="00D739CE" w:rsidRDefault="00D739CE">
    <w:pPr>
      <w:pStyle w:val="Footer"/>
    </w:pPr>
  </w:p>
  <w:p w14:paraId="2BB3B2BA" w14:textId="191C0E7E" w:rsidR="00220A22" w:rsidRPr="00697A47" w:rsidRDefault="00220A22" w:rsidP="00756A28">
    <w:pPr>
      <w:pStyle w:val="Footer"/>
      <w:jc w:val="center"/>
      <w:rPr>
        <w:rFonts w:ascii="Helvetica" w:hAnsi="Helvetica" w:cs="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F08FD" w14:textId="77777777" w:rsidR="00FD00C0" w:rsidRDefault="00FD00C0" w:rsidP="00A70F43">
      <w:r>
        <w:separator/>
      </w:r>
    </w:p>
  </w:footnote>
  <w:footnote w:type="continuationSeparator" w:id="0">
    <w:p w14:paraId="03E44F11" w14:textId="77777777" w:rsidR="00FD00C0" w:rsidRDefault="00FD00C0" w:rsidP="00A70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D679" w14:textId="77777777" w:rsidR="00220A22" w:rsidRDefault="00220A22">
    <w:pPr>
      <w:pStyle w:val="Header"/>
    </w:pPr>
    <w:r>
      <w:rPr>
        <w:noProof/>
        <w:lang w:val="en-GB" w:eastAsia="en-GB"/>
      </w:rPr>
      <w:drawing>
        <wp:inline distT="0" distB="0" distL="0" distR="0" wp14:anchorId="2172D289" wp14:editId="4D038745">
          <wp:extent cx="6744335" cy="6744335"/>
          <wp:effectExtent l="19050" t="0" r="0" b="0"/>
          <wp:docPr id="8" name="Picture 3" descr="C:\Users\Presario\Desktop\Singapore Rugby\SRU logos\SRU logo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esario\Desktop\Singapore Rugby\SRU logos\SRU logo_xl.jpg"/>
                  <pic:cNvPicPr>
                    <a:picLocks noChangeAspect="1" noChangeArrowheads="1"/>
                  </pic:cNvPicPr>
                </pic:nvPicPr>
                <pic:blipFill>
                  <a:blip r:embed="rId1"/>
                  <a:srcRect/>
                  <a:stretch>
                    <a:fillRect/>
                  </a:stretch>
                </pic:blipFill>
                <pic:spPr bwMode="auto">
                  <a:xfrm>
                    <a:off x="0" y="0"/>
                    <a:ext cx="6744335" cy="674433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EC773" w14:textId="77777777" w:rsidR="005A2104" w:rsidRDefault="005A2104" w:rsidP="00512D08">
    <w:pPr>
      <w:pStyle w:val="Header"/>
      <w:jc w:val="center"/>
    </w:pPr>
  </w:p>
  <w:p w14:paraId="6F2DE9CB" w14:textId="7E88344A" w:rsidR="00220A22" w:rsidRDefault="005A2104" w:rsidP="00512D08">
    <w:pPr>
      <w:pStyle w:val="Header"/>
      <w:jc w:val="center"/>
    </w:pPr>
    <w:r>
      <w:rPr>
        <w:noProof/>
        <w:lang w:val="en-GB" w:eastAsia="en-GB"/>
      </w:rPr>
      <w:drawing>
        <wp:inline distT="0" distB="0" distL="0" distR="0" wp14:anchorId="4A4AF3E4" wp14:editId="26AA79BB">
          <wp:extent cx="852170" cy="852170"/>
          <wp:effectExtent l="0" t="0" r="1143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U-LOGO-RGB-WEB-ONLY-1600px.png"/>
                  <pic:cNvPicPr/>
                </pic:nvPicPr>
                <pic:blipFill>
                  <a:blip r:embed="rId1">
                    <a:extLst>
                      <a:ext uri="{28A0092B-C50C-407E-A947-70E740481C1C}">
                        <a14:useLocalDpi xmlns:a14="http://schemas.microsoft.com/office/drawing/2010/main" val="0"/>
                      </a:ext>
                    </a:extLst>
                  </a:blip>
                  <a:stretch>
                    <a:fillRect/>
                  </a:stretch>
                </pic:blipFill>
                <pic:spPr>
                  <a:xfrm>
                    <a:off x="0" y="0"/>
                    <a:ext cx="852170" cy="852170"/>
                  </a:xfrm>
                  <a:prstGeom prst="rect">
                    <a:avLst/>
                  </a:prstGeom>
                </pic:spPr>
              </pic:pic>
            </a:graphicData>
          </a:graphic>
        </wp:inline>
      </w:drawing>
    </w:r>
  </w:p>
  <w:p w14:paraId="4DF286C9" w14:textId="10E8584E" w:rsidR="00220A22" w:rsidRDefault="005A2104" w:rsidP="00512D08">
    <w:pPr>
      <w:pStyle w:val="Header"/>
      <w:jc w:val="center"/>
    </w:pPr>
    <w:r>
      <w:rPr>
        <w:noProof/>
        <w:lang w:val="en-GB" w:eastAsia="en-GB"/>
      </w:rPr>
      <w:drawing>
        <wp:inline distT="0" distB="0" distL="0" distR="0" wp14:anchorId="3C9065B4" wp14:editId="6C82E16D">
          <wp:extent cx="6743700" cy="67437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U-LOGO-RGB-WEB-ONLY-1600px.png"/>
                  <pic:cNvPicPr/>
                </pic:nvPicPr>
                <pic:blipFill>
                  <a:blip r:embed="rId1">
                    <a:extLst>
                      <a:ext uri="{28A0092B-C50C-407E-A947-70E740481C1C}">
                        <a14:useLocalDpi xmlns:a14="http://schemas.microsoft.com/office/drawing/2010/main" val="0"/>
                      </a:ext>
                    </a:extLst>
                  </a:blip>
                  <a:stretch>
                    <a:fillRect/>
                  </a:stretch>
                </pic:blipFill>
                <pic:spPr>
                  <a:xfrm>
                    <a:off x="0" y="0"/>
                    <a:ext cx="6743700" cy="6743700"/>
                  </a:xfrm>
                  <a:prstGeom prst="rect">
                    <a:avLst/>
                  </a:prstGeom>
                </pic:spPr>
              </pic:pic>
            </a:graphicData>
          </a:graphic>
        </wp:inline>
      </w:drawing>
    </w:r>
  </w:p>
  <w:p w14:paraId="6C29AEA6" w14:textId="77777777" w:rsidR="00220A22" w:rsidRDefault="00220A22">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357B"/>
    <w:multiLevelType w:val="hybridMultilevel"/>
    <w:tmpl w:val="DB96A730"/>
    <w:lvl w:ilvl="0" w:tplc="08090019">
      <w:start w:val="1"/>
      <w:numFmt w:val="lowerLetter"/>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 w15:restartNumberingAfterBreak="0">
    <w:nsid w:val="111E6C64"/>
    <w:multiLevelType w:val="hybridMultilevel"/>
    <w:tmpl w:val="31DC23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740DC3"/>
    <w:multiLevelType w:val="hybridMultilevel"/>
    <w:tmpl w:val="808E33D4"/>
    <w:lvl w:ilvl="0" w:tplc="B69ACF40">
      <w:start w:val="1"/>
      <w:numFmt w:val="decimal"/>
      <w:lvlText w:val="%1."/>
      <w:lvlJc w:val="left"/>
      <w:pPr>
        <w:ind w:left="720" w:hanging="360"/>
      </w:pPr>
      <w:rPr>
        <w:rFonts w:asciiTheme="minorHAnsi" w:eastAsiaTheme="minorEastAsia" w:hAnsiTheme="minorHAnsi" w:cstheme="minorBidi" w:hint="default"/>
        <w:color w:val="auto"/>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BB2323A"/>
    <w:multiLevelType w:val="multilevel"/>
    <w:tmpl w:val="38268A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 w15:restartNumberingAfterBreak="0">
    <w:nsid w:val="1C6B74E8"/>
    <w:multiLevelType w:val="hybridMultilevel"/>
    <w:tmpl w:val="82BE46F2"/>
    <w:lvl w:ilvl="0" w:tplc="0809001B">
      <w:start w:val="1"/>
      <w:numFmt w:val="lowerRoman"/>
      <w:lvlText w:val="%1."/>
      <w:lvlJc w:val="right"/>
      <w:pPr>
        <w:ind w:left="389" w:hanging="360"/>
      </w:p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5" w15:restartNumberingAfterBreak="0">
    <w:nsid w:val="1CBA455B"/>
    <w:multiLevelType w:val="hybridMultilevel"/>
    <w:tmpl w:val="F35248B6"/>
    <w:lvl w:ilvl="0" w:tplc="58006A36">
      <w:start w:val="1"/>
      <w:numFmt w:val="low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623B06"/>
    <w:multiLevelType w:val="hybridMultilevel"/>
    <w:tmpl w:val="044A0720"/>
    <w:lvl w:ilvl="0" w:tplc="5F7C87B8">
      <w:start w:val="1"/>
      <w:numFmt w:val="low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630270"/>
    <w:multiLevelType w:val="hybridMultilevel"/>
    <w:tmpl w:val="6F20BBB8"/>
    <w:lvl w:ilvl="0" w:tplc="08090019">
      <w:start w:val="1"/>
      <w:numFmt w:val="lowerLetter"/>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8" w15:restartNumberingAfterBreak="0">
    <w:nsid w:val="2FBB47CB"/>
    <w:multiLevelType w:val="multilevel"/>
    <w:tmpl w:val="DCFE82E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32CD2A2F"/>
    <w:multiLevelType w:val="hybridMultilevel"/>
    <w:tmpl w:val="2208F08C"/>
    <w:lvl w:ilvl="0" w:tplc="E4E4B54A">
      <w:start w:val="1"/>
      <w:numFmt w:val="low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517387"/>
    <w:multiLevelType w:val="multilevel"/>
    <w:tmpl w:val="6284F7A0"/>
    <w:lvl w:ilvl="0">
      <w:start w:val="1"/>
      <w:numFmt w:val="decimal"/>
      <w:lvlText w:val="%1"/>
      <w:lvlJc w:val="left"/>
      <w:pPr>
        <w:ind w:left="3011" w:hanging="851"/>
      </w:pPr>
      <w:rPr>
        <w:rFonts w:ascii="Public Sans" w:hAnsi="Public Sans" w:hint="default"/>
        <w:b/>
        <w:i w:val="0"/>
        <w:sz w:val="22"/>
        <w:u w:color="202945"/>
      </w:rPr>
    </w:lvl>
    <w:lvl w:ilvl="1">
      <w:start w:val="1"/>
      <w:numFmt w:val="decimal"/>
      <w:lvlText w:val="%1.%2"/>
      <w:lvlJc w:val="left"/>
      <w:pPr>
        <w:tabs>
          <w:tab w:val="num" w:pos="3861"/>
        </w:tabs>
        <w:ind w:left="3011" w:hanging="851"/>
      </w:pPr>
      <w:rPr>
        <w:rFonts w:ascii="Public Sans" w:hAnsi="Public Sans" w:hint="default"/>
        <w:b w:val="0"/>
        <w:i w:val="0"/>
        <w:sz w:val="20"/>
      </w:rPr>
    </w:lvl>
    <w:lvl w:ilvl="2">
      <w:start w:val="1"/>
      <w:numFmt w:val="lowerLetter"/>
      <w:lvlText w:val="%3."/>
      <w:lvlJc w:val="left"/>
      <w:pPr>
        <w:ind w:left="3578" w:hanging="567"/>
      </w:pPr>
      <w:rPr>
        <w:rFonts w:ascii="Public Sans" w:hAnsi="Public Sans" w:hint="default"/>
        <w:b w:val="0"/>
        <w:i w:val="0"/>
        <w:sz w:val="20"/>
      </w:rPr>
    </w:lvl>
    <w:lvl w:ilvl="3">
      <w:start w:val="1"/>
      <w:numFmt w:val="lowerRoman"/>
      <w:lvlText w:val="%4"/>
      <w:lvlJc w:val="left"/>
      <w:pPr>
        <w:ind w:left="4145" w:hanging="567"/>
      </w:pPr>
      <w:rPr>
        <w:rFonts w:ascii="Public Sans" w:hAnsi="Public Sans" w:hint="default"/>
        <w:b w:val="0"/>
        <w:i w:val="0"/>
        <w:sz w:val="20"/>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9576C61"/>
    <w:multiLevelType w:val="hybridMultilevel"/>
    <w:tmpl w:val="40A43EC6"/>
    <w:numStyleLink w:val="Numbered"/>
  </w:abstractNum>
  <w:abstractNum w:abstractNumId="12" w15:restartNumberingAfterBreak="0">
    <w:nsid w:val="3D7B5620"/>
    <w:multiLevelType w:val="hybridMultilevel"/>
    <w:tmpl w:val="B5482466"/>
    <w:lvl w:ilvl="0" w:tplc="EE9467EE">
      <w:start w:val="1"/>
      <w:numFmt w:val="low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17F83"/>
    <w:multiLevelType w:val="hybridMultilevel"/>
    <w:tmpl w:val="31DC231A"/>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0B652D9"/>
    <w:multiLevelType w:val="hybridMultilevel"/>
    <w:tmpl w:val="85B60840"/>
    <w:lvl w:ilvl="0" w:tplc="0809001B">
      <w:start w:val="1"/>
      <w:numFmt w:val="lowerRoman"/>
      <w:lvlText w:val="%1."/>
      <w:lvlJc w:val="righ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4EF3D95"/>
    <w:multiLevelType w:val="hybridMultilevel"/>
    <w:tmpl w:val="A882FD58"/>
    <w:lvl w:ilvl="0" w:tplc="FB1055B6">
      <w:numFmt w:val="bullet"/>
      <w:lvlText w:val="-"/>
      <w:lvlJc w:val="left"/>
      <w:pPr>
        <w:ind w:left="720" w:hanging="360"/>
      </w:pPr>
      <w:rPr>
        <w:rFonts w:ascii="Calibri" w:eastAsia="Calibri" w:hAnsi="Calibri" w:cs="Times New Roman"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16" w15:restartNumberingAfterBreak="0">
    <w:nsid w:val="4EDB6120"/>
    <w:multiLevelType w:val="hybridMultilevel"/>
    <w:tmpl w:val="AA702CD6"/>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01C78B5"/>
    <w:multiLevelType w:val="hybridMultilevel"/>
    <w:tmpl w:val="34FC06A8"/>
    <w:lvl w:ilvl="0" w:tplc="08090019">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5BC71B69"/>
    <w:multiLevelType w:val="multilevel"/>
    <w:tmpl w:val="DEA28FDC"/>
    <w:lvl w:ilvl="0">
      <w:start w:val="1"/>
      <w:numFmt w:val="decimal"/>
      <w:lvlText w:val="%1."/>
      <w:lvlJc w:val="left"/>
      <w:pPr>
        <w:ind w:left="360" w:hanging="360"/>
      </w:pPr>
      <w:rPr>
        <w:rFonts w:hint="default"/>
        <w:b/>
        <w:i w:val="0"/>
        <w:sz w:val="22"/>
        <w:u w:color="202945"/>
      </w:rPr>
    </w:lvl>
    <w:lvl w:ilvl="1">
      <w:start w:val="1"/>
      <w:numFmt w:val="decimal"/>
      <w:lvlText w:val="%1.%2."/>
      <w:lvlJc w:val="left"/>
      <w:pPr>
        <w:ind w:left="792" w:hanging="432"/>
      </w:pPr>
      <w:rPr>
        <w:rFonts w:ascii="Arial" w:hAnsi="Arial" w:cs="Arial" w:hint="default"/>
        <w:sz w:val="20"/>
        <w:szCs w:val="20"/>
      </w:r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0270D5E"/>
    <w:multiLevelType w:val="hybridMultilevel"/>
    <w:tmpl w:val="F086E928"/>
    <w:lvl w:ilvl="0" w:tplc="08090019">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68DB64AA"/>
    <w:multiLevelType w:val="hybridMultilevel"/>
    <w:tmpl w:val="C97634EE"/>
    <w:lvl w:ilvl="0" w:tplc="893EA8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E825F2"/>
    <w:multiLevelType w:val="hybridMultilevel"/>
    <w:tmpl w:val="C3E82644"/>
    <w:lvl w:ilvl="0" w:tplc="AE5480F6">
      <w:start w:val="1"/>
      <w:numFmt w:val="low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7A776D"/>
    <w:multiLevelType w:val="multilevel"/>
    <w:tmpl w:val="E010617A"/>
    <w:lvl w:ilvl="0">
      <w:start w:val="2"/>
      <w:numFmt w:val="decimal"/>
      <w:lvlText w:val="%1"/>
      <w:lvlJc w:val="left"/>
      <w:pPr>
        <w:ind w:left="851" w:hanging="851"/>
      </w:pPr>
      <w:rPr>
        <w:rFonts w:ascii="Public Sans" w:hAnsi="Public Sans" w:hint="default"/>
        <w:b/>
        <w:i w:val="0"/>
        <w:sz w:val="22"/>
        <w:u w:color="202945"/>
      </w:rPr>
    </w:lvl>
    <w:lvl w:ilvl="1">
      <w:start w:val="1"/>
      <w:numFmt w:val="decimal"/>
      <w:lvlText w:val="%1.%2"/>
      <w:lvlJc w:val="left"/>
      <w:pPr>
        <w:tabs>
          <w:tab w:val="num" w:pos="1701"/>
        </w:tabs>
        <w:ind w:left="851" w:hanging="851"/>
      </w:pPr>
      <w:rPr>
        <w:rFonts w:ascii="Public Sans" w:hAnsi="Public Sans" w:hint="default"/>
        <w:b w:val="0"/>
        <w:i w:val="0"/>
        <w:sz w:val="20"/>
      </w:rPr>
    </w:lvl>
    <w:lvl w:ilvl="2">
      <w:start w:val="1"/>
      <w:numFmt w:val="lowerLetter"/>
      <w:lvlText w:val="%3."/>
      <w:lvlJc w:val="left"/>
      <w:pPr>
        <w:ind w:left="1418" w:hanging="567"/>
      </w:pPr>
      <w:rPr>
        <w:rFonts w:ascii="Public Sans" w:hAnsi="Public Sans" w:hint="default"/>
        <w:b w:val="0"/>
        <w:i w:val="0"/>
        <w:sz w:val="20"/>
      </w:rPr>
    </w:lvl>
    <w:lvl w:ilvl="3">
      <w:start w:val="1"/>
      <w:numFmt w:val="lowerRoman"/>
      <w:lvlText w:val="%4"/>
      <w:lvlJc w:val="left"/>
      <w:pPr>
        <w:ind w:left="1985" w:hanging="567"/>
      </w:pPr>
      <w:rPr>
        <w:rFonts w:ascii="Public Sans" w:hAnsi="Public Sans"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D3227FC"/>
    <w:multiLevelType w:val="hybridMultilevel"/>
    <w:tmpl w:val="40A43EC6"/>
    <w:styleLink w:val="Numbered"/>
    <w:lvl w:ilvl="0" w:tplc="9282EE94">
      <w:start w:val="1"/>
      <w:numFmt w:val="decimal"/>
      <w:lvlText w:val="%1."/>
      <w:lvlJc w:val="left"/>
      <w:pPr>
        <w:tabs>
          <w:tab w:val="num" w:pos="360"/>
        </w:tabs>
        <w:ind w:left="643" w:hanging="643"/>
      </w:pPr>
      <w:rPr>
        <w:rFonts w:hAnsi="Arial Unicode MS"/>
        <w:caps w:val="0"/>
        <w:smallCaps w:val="0"/>
        <w:strike w:val="0"/>
        <w:dstrike w:val="0"/>
        <w:outline w:val="0"/>
        <w:emboss w:val="0"/>
        <w:imprint w:val="0"/>
        <w:spacing w:val="0"/>
        <w:w w:val="100"/>
        <w:kern w:val="0"/>
        <w:position w:val="0"/>
        <w:highlight w:val="none"/>
        <w:vertAlign w:val="baseline"/>
      </w:rPr>
    </w:lvl>
    <w:lvl w:ilvl="1" w:tplc="37B8F1C4">
      <w:start w:val="1"/>
      <w:numFmt w:val="decimal"/>
      <w:lvlText w:val="%2."/>
      <w:lvlJc w:val="left"/>
      <w:pPr>
        <w:tabs>
          <w:tab w:val="num" w:pos="720"/>
        </w:tabs>
        <w:ind w:left="1003" w:hanging="643"/>
      </w:pPr>
      <w:rPr>
        <w:rFonts w:hAnsi="Arial Unicode MS"/>
        <w:caps w:val="0"/>
        <w:smallCaps w:val="0"/>
        <w:strike w:val="0"/>
        <w:dstrike w:val="0"/>
        <w:outline w:val="0"/>
        <w:emboss w:val="0"/>
        <w:imprint w:val="0"/>
        <w:spacing w:val="0"/>
        <w:w w:val="100"/>
        <w:kern w:val="0"/>
        <w:position w:val="0"/>
        <w:highlight w:val="none"/>
        <w:vertAlign w:val="baseline"/>
      </w:rPr>
    </w:lvl>
    <w:lvl w:ilvl="2" w:tplc="6B3A26D2">
      <w:start w:val="1"/>
      <w:numFmt w:val="decimal"/>
      <w:lvlText w:val="%3."/>
      <w:lvlJc w:val="left"/>
      <w:pPr>
        <w:tabs>
          <w:tab w:val="num" w:pos="1080"/>
        </w:tabs>
        <w:ind w:left="1363" w:hanging="643"/>
      </w:pPr>
      <w:rPr>
        <w:rFonts w:hAnsi="Arial Unicode MS"/>
        <w:caps w:val="0"/>
        <w:smallCaps w:val="0"/>
        <w:strike w:val="0"/>
        <w:dstrike w:val="0"/>
        <w:outline w:val="0"/>
        <w:emboss w:val="0"/>
        <w:imprint w:val="0"/>
        <w:spacing w:val="0"/>
        <w:w w:val="100"/>
        <w:kern w:val="0"/>
        <w:position w:val="0"/>
        <w:highlight w:val="none"/>
        <w:vertAlign w:val="baseline"/>
      </w:rPr>
    </w:lvl>
    <w:lvl w:ilvl="3" w:tplc="BF64D424">
      <w:start w:val="1"/>
      <w:numFmt w:val="decimal"/>
      <w:lvlText w:val="%4."/>
      <w:lvlJc w:val="left"/>
      <w:pPr>
        <w:tabs>
          <w:tab w:val="num" w:pos="1440"/>
        </w:tabs>
        <w:ind w:left="1723" w:hanging="643"/>
      </w:pPr>
      <w:rPr>
        <w:rFonts w:hAnsi="Arial Unicode MS"/>
        <w:caps w:val="0"/>
        <w:smallCaps w:val="0"/>
        <w:strike w:val="0"/>
        <w:dstrike w:val="0"/>
        <w:outline w:val="0"/>
        <w:emboss w:val="0"/>
        <w:imprint w:val="0"/>
        <w:spacing w:val="0"/>
        <w:w w:val="100"/>
        <w:kern w:val="0"/>
        <w:position w:val="0"/>
        <w:highlight w:val="none"/>
        <w:vertAlign w:val="baseline"/>
      </w:rPr>
    </w:lvl>
    <w:lvl w:ilvl="4" w:tplc="20EC7754">
      <w:start w:val="1"/>
      <w:numFmt w:val="decimal"/>
      <w:lvlText w:val="%5."/>
      <w:lvlJc w:val="left"/>
      <w:pPr>
        <w:tabs>
          <w:tab w:val="num" w:pos="1800"/>
        </w:tabs>
        <w:ind w:left="2083" w:hanging="643"/>
      </w:pPr>
      <w:rPr>
        <w:rFonts w:hAnsi="Arial Unicode MS"/>
        <w:caps w:val="0"/>
        <w:smallCaps w:val="0"/>
        <w:strike w:val="0"/>
        <w:dstrike w:val="0"/>
        <w:outline w:val="0"/>
        <w:emboss w:val="0"/>
        <w:imprint w:val="0"/>
        <w:spacing w:val="0"/>
        <w:w w:val="100"/>
        <w:kern w:val="0"/>
        <w:position w:val="0"/>
        <w:highlight w:val="none"/>
        <w:vertAlign w:val="baseline"/>
      </w:rPr>
    </w:lvl>
    <w:lvl w:ilvl="5" w:tplc="4A005154">
      <w:start w:val="1"/>
      <w:numFmt w:val="decimal"/>
      <w:lvlText w:val="%6."/>
      <w:lvlJc w:val="left"/>
      <w:pPr>
        <w:tabs>
          <w:tab w:val="num" w:pos="2160"/>
        </w:tabs>
        <w:ind w:left="2443" w:hanging="643"/>
      </w:pPr>
      <w:rPr>
        <w:rFonts w:hAnsi="Arial Unicode MS"/>
        <w:caps w:val="0"/>
        <w:smallCaps w:val="0"/>
        <w:strike w:val="0"/>
        <w:dstrike w:val="0"/>
        <w:outline w:val="0"/>
        <w:emboss w:val="0"/>
        <w:imprint w:val="0"/>
        <w:spacing w:val="0"/>
        <w:w w:val="100"/>
        <w:kern w:val="0"/>
        <w:position w:val="0"/>
        <w:highlight w:val="none"/>
        <w:vertAlign w:val="baseline"/>
      </w:rPr>
    </w:lvl>
    <w:lvl w:ilvl="6" w:tplc="6CE28D1A">
      <w:start w:val="1"/>
      <w:numFmt w:val="decimal"/>
      <w:lvlText w:val="%7."/>
      <w:lvlJc w:val="left"/>
      <w:pPr>
        <w:tabs>
          <w:tab w:val="num" w:pos="2520"/>
        </w:tabs>
        <w:ind w:left="2803" w:hanging="643"/>
      </w:pPr>
      <w:rPr>
        <w:rFonts w:hAnsi="Arial Unicode MS"/>
        <w:caps w:val="0"/>
        <w:smallCaps w:val="0"/>
        <w:strike w:val="0"/>
        <w:dstrike w:val="0"/>
        <w:outline w:val="0"/>
        <w:emboss w:val="0"/>
        <w:imprint w:val="0"/>
        <w:spacing w:val="0"/>
        <w:w w:val="100"/>
        <w:kern w:val="0"/>
        <w:position w:val="0"/>
        <w:highlight w:val="none"/>
        <w:vertAlign w:val="baseline"/>
      </w:rPr>
    </w:lvl>
    <w:lvl w:ilvl="7" w:tplc="ABBCF5D8">
      <w:start w:val="1"/>
      <w:numFmt w:val="decimal"/>
      <w:lvlText w:val="%8."/>
      <w:lvlJc w:val="left"/>
      <w:pPr>
        <w:tabs>
          <w:tab w:val="num" w:pos="2880"/>
        </w:tabs>
        <w:ind w:left="3163"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09741A4A">
      <w:start w:val="1"/>
      <w:numFmt w:val="decimal"/>
      <w:lvlText w:val="%9."/>
      <w:lvlJc w:val="left"/>
      <w:pPr>
        <w:tabs>
          <w:tab w:val="num" w:pos="3240"/>
        </w:tabs>
        <w:ind w:left="3523" w:hanging="64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538348147">
    <w:abstractNumId w:val="2"/>
  </w:num>
  <w:num w:numId="2" w16cid:durableId="6971970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09348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1373511">
    <w:abstractNumId w:val="23"/>
  </w:num>
  <w:num w:numId="5" w16cid:durableId="489030648">
    <w:abstractNumId w:val="11"/>
  </w:num>
  <w:num w:numId="6" w16cid:durableId="1850437577">
    <w:abstractNumId w:val="20"/>
  </w:num>
  <w:num w:numId="7" w16cid:durableId="89588839">
    <w:abstractNumId w:val="8"/>
  </w:num>
  <w:num w:numId="8" w16cid:durableId="124734176">
    <w:abstractNumId w:val="3"/>
  </w:num>
  <w:num w:numId="9" w16cid:durableId="1656689346">
    <w:abstractNumId w:val="4"/>
  </w:num>
  <w:num w:numId="10" w16cid:durableId="682586350">
    <w:abstractNumId w:val="19"/>
  </w:num>
  <w:num w:numId="11" w16cid:durableId="97680500">
    <w:abstractNumId w:val="14"/>
  </w:num>
  <w:num w:numId="12" w16cid:durableId="200946019">
    <w:abstractNumId w:val="7"/>
  </w:num>
  <w:num w:numId="13" w16cid:durableId="323510198">
    <w:abstractNumId w:val="0"/>
  </w:num>
  <w:num w:numId="14" w16cid:durableId="1351643215">
    <w:abstractNumId w:val="17"/>
  </w:num>
  <w:num w:numId="15" w16cid:durableId="1660386057">
    <w:abstractNumId w:val="12"/>
  </w:num>
  <w:num w:numId="16" w16cid:durableId="272442418">
    <w:abstractNumId w:val="5"/>
  </w:num>
  <w:num w:numId="17" w16cid:durableId="1323048123">
    <w:abstractNumId w:val="9"/>
  </w:num>
  <w:num w:numId="18" w16cid:durableId="919605143">
    <w:abstractNumId w:val="21"/>
  </w:num>
  <w:num w:numId="19" w16cid:durableId="491020266">
    <w:abstractNumId w:val="6"/>
  </w:num>
  <w:num w:numId="20" w16cid:durableId="383404981">
    <w:abstractNumId w:val="18"/>
  </w:num>
  <w:num w:numId="21" w16cid:durableId="1637293846">
    <w:abstractNumId w:val="22"/>
  </w:num>
  <w:num w:numId="22" w16cid:durableId="286742745">
    <w:abstractNumId w:val="16"/>
  </w:num>
  <w:num w:numId="23" w16cid:durableId="250703516">
    <w:abstractNumId w:val="10"/>
  </w:num>
  <w:num w:numId="24" w16cid:durableId="955792849">
    <w:abstractNumId w:val="13"/>
  </w:num>
  <w:num w:numId="25" w16cid:durableId="1716851478">
    <w:abstractNumId w:val="15"/>
  </w:num>
  <w:num w:numId="26" w16cid:durableId="340789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914"/>
    <w:rsid w:val="0000584B"/>
    <w:rsid w:val="00012DFF"/>
    <w:rsid w:val="00014EAE"/>
    <w:rsid w:val="000C5E6F"/>
    <w:rsid w:val="000D46A5"/>
    <w:rsid w:val="000E2642"/>
    <w:rsid w:val="000F13C2"/>
    <w:rsid w:val="000F53CC"/>
    <w:rsid w:val="00127ACD"/>
    <w:rsid w:val="001364E0"/>
    <w:rsid w:val="00161BB4"/>
    <w:rsid w:val="001661CF"/>
    <w:rsid w:val="00172082"/>
    <w:rsid w:val="001812F8"/>
    <w:rsid w:val="001A3177"/>
    <w:rsid w:val="001C4A94"/>
    <w:rsid w:val="001D7328"/>
    <w:rsid w:val="001E28AF"/>
    <w:rsid w:val="001E2CAC"/>
    <w:rsid w:val="00217D0B"/>
    <w:rsid w:val="00220A22"/>
    <w:rsid w:val="00240D1E"/>
    <w:rsid w:val="0024217B"/>
    <w:rsid w:val="0024634C"/>
    <w:rsid w:val="002562DE"/>
    <w:rsid w:val="0026313D"/>
    <w:rsid w:val="00273EAD"/>
    <w:rsid w:val="002805F5"/>
    <w:rsid w:val="002B3059"/>
    <w:rsid w:val="002B542B"/>
    <w:rsid w:val="002D1B76"/>
    <w:rsid w:val="002D6A7B"/>
    <w:rsid w:val="002E7D86"/>
    <w:rsid w:val="002F51C0"/>
    <w:rsid w:val="0030079C"/>
    <w:rsid w:val="003066A7"/>
    <w:rsid w:val="00306833"/>
    <w:rsid w:val="00312A5F"/>
    <w:rsid w:val="0033218C"/>
    <w:rsid w:val="0035067C"/>
    <w:rsid w:val="00351393"/>
    <w:rsid w:val="00362AE5"/>
    <w:rsid w:val="00374574"/>
    <w:rsid w:val="00386BCE"/>
    <w:rsid w:val="003A3D4C"/>
    <w:rsid w:val="003B2289"/>
    <w:rsid w:val="003C3C53"/>
    <w:rsid w:val="003E6227"/>
    <w:rsid w:val="003F5F4E"/>
    <w:rsid w:val="00403F66"/>
    <w:rsid w:val="00421967"/>
    <w:rsid w:val="00425DA7"/>
    <w:rsid w:val="004444BE"/>
    <w:rsid w:val="00453114"/>
    <w:rsid w:val="00461641"/>
    <w:rsid w:val="00470761"/>
    <w:rsid w:val="00476795"/>
    <w:rsid w:val="0048604C"/>
    <w:rsid w:val="004C58E2"/>
    <w:rsid w:val="00512D08"/>
    <w:rsid w:val="00546606"/>
    <w:rsid w:val="00557E0E"/>
    <w:rsid w:val="00582802"/>
    <w:rsid w:val="00583E60"/>
    <w:rsid w:val="00586D78"/>
    <w:rsid w:val="005A2104"/>
    <w:rsid w:val="005B391C"/>
    <w:rsid w:val="005B3CC2"/>
    <w:rsid w:val="005E37CB"/>
    <w:rsid w:val="005E3CA4"/>
    <w:rsid w:val="00614439"/>
    <w:rsid w:val="00615747"/>
    <w:rsid w:val="00622CA2"/>
    <w:rsid w:val="00630F69"/>
    <w:rsid w:val="00632BF2"/>
    <w:rsid w:val="00645916"/>
    <w:rsid w:val="0064718B"/>
    <w:rsid w:val="006714ED"/>
    <w:rsid w:val="00673D6A"/>
    <w:rsid w:val="006803B9"/>
    <w:rsid w:val="006803ED"/>
    <w:rsid w:val="0069347D"/>
    <w:rsid w:val="00695851"/>
    <w:rsid w:val="006967D7"/>
    <w:rsid w:val="00697A47"/>
    <w:rsid w:val="006C75D9"/>
    <w:rsid w:val="006C7993"/>
    <w:rsid w:val="006D2AD0"/>
    <w:rsid w:val="006E2896"/>
    <w:rsid w:val="00716480"/>
    <w:rsid w:val="007277EE"/>
    <w:rsid w:val="00735A85"/>
    <w:rsid w:val="00750B3A"/>
    <w:rsid w:val="00754C7A"/>
    <w:rsid w:val="00756A28"/>
    <w:rsid w:val="0077203B"/>
    <w:rsid w:val="007836B9"/>
    <w:rsid w:val="007977D3"/>
    <w:rsid w:val="007C2B5D"/>
    <w:rsid w:val="007F65DE"/>
    <w:rsid w:val="00807D5E"/>
    <w:rsid w:val="00810717"/>
    <w:rsid w:val="00816A29"/>
    <w:rsid w:val="008421FB"/>
    <w:rsid w:val="00871F7C"/>
    <w:rsid w:val="00877B32"/>
    <w:rsid w:val="00882A0D"/>
    <w:rsid w:val="008B181C"/>
    <w:rsid w:val="008B1F2E"/>
    <w:rsid w:val="008D0C33"/>
    <w:rsid w:val="008D2ED3"/>
    <w:rsid w:val="008D48F0"/>
    <w:rsid w:val="008F0DFF"/>
    <w:rsid w:val="0090319F"/>
    <w:rsid w:val="00910CC8"/>
    <w:rsid w:val="00921773"/>
    <w:rsid w:val="009224AF"/>
    <w:rsid w:val="00923D50"/>
    <w:rsid w:val="009253BB"/>
    <w:rsid w:val="00925BF0"/>
    <w:rsid w:val="0094041F"/>
    <w:rsid w:val="00940D32"/>
    <w:rsid w:val="0094489E"/>
    <w:rsid w:val="009657F2"/>
    <w:rsid w:val="0097035C"/>
    <w:rsid w:val="009A19D7"/>
    <w:rsid w:val="009C264D"/>
    <w:rsid w:val="009C66FD"/>
    <w:rsid w:val="009D244E"/>
    <w:rsid w:val="009E3755"/>
    <w:rsid w:val="009F3BB1"/>
    <w:rsid w:val="00A0558D"/>
    <w:rsid w:val="00A2223A"/>
    <w:rsid w:val="00A2537B"/>
    <w:rsid w:val="00A260BA"/>
    <w:rsid w:val="00A4473A"/>
    <w:rsid w:val="00A51E1B"/>
    <w:rsid w:val="00A70F43"/>
    <w:rsid w:val="00A74946"/>
    <w:rsid w:val="00A90996"/>
    <w:rsid w:val="00A90B52"/>
    <w:rsid w:val="00AA55CB"/>
    <w:rsid w:val="00AB4C14"/>
    <w:rsid w:val="00AC207A"/>
    <w:rsid w:val="00AE3028"/>
    <w:rsid w:val="00B144B5"/>
    <w:rsid w:val="00B23DDF"/>
    <w:rsid w:val="00B82D7E"/>
    <w:rsid w:val="00B850EC"/>
    <w:rsid w:val="00BB2DBB"/>
    <w:rsid w:val="00BD0BEE"/>
    <w:rsid w:val="00BE7FAA"/>
    <w:rsid w:val="00BF7B00"/>
    <w:rsid w:val="00C03FFB"/>
    <w:rsid w:val="00C1511E"/>
    <w:rsid w:val="00C64381"/>
    <w:rsid w:val="00C65140"/>
    <w:rsid w:val="00C6730B"/>
    <w:rsid w:val="00C73B30"/>
    <w:rsid w:val="00CA37DD"/>
    <w:rsid w:val="00CA4D54"/>
    <w:rsid w:val="00CB6067"/>
    <w:rsid w:val="00CE305A"/>
    <w:rsid w:val="00D06666"/>
    <w:rsid w:val="00D119BC"/>
    <w:rsid w:val="00D143A3"/>
    <w:rsid w:val="00D2592D"/>
    <w:rsid w:val="00D40442"/>
    <w:rsid w:val="00D41AF2"/>
    <w:rsid w:val="00D4509F"/>
    <w:rsid w:val="00D4708F"/>
    <w:rsid w:val="00D739CE"/>
    <w:rsid w:val="00DB2E94"/>
    <w:rsid w:val="00DB4718"/>
    <w:rsid w:val="00DC6AEC"/>
    <w:rsid w:val="00E028DD"/>
    <w:rsid w:val="00E03E89"/>
    <w:rsid w:val="00E34B5E"/>
    <w:rsid w:val="00E50440"/>
    <w:rsid w:val="00E62138"/>
    <w:rsid w:val="00E624CA"/>
    <w:rsid w:val="00E86914"/>
    <w:rsid w:val="00E91B73"/>
    <w:rsid w:val="00ED678E"/>
    <w:rsid w:val="00EE3CF1"/>
    <w:rsid w:val="00F6131D"/>
    <w:rsid w:val="00F616C9"/>
    <w:rsid w:val="00F71CC0"/>
    <w:rsid w:val="00F85F31"/>
    <w:rsid w:val="00F863BE"/>
    <w:rsid w:val="00FA2438"/>
    <w:rsid w:val="00FD00C0"/>
    <w:rsid w:val="00FD4449"/>
    <w:rsid w:val="00FD4F4A"/>
    <w:rsid w:val="00FE2759"/>
    <w:rsid w:val="00FE2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DA21B1"/>
  <w15:docId w15:val="{B7524AB9-8FE4-46CD-9461-F2E4B457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B3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739CE"/>
    <w:pPr>
      <w:keepNext/>
      <w:keepLines/>
      <w:autoSpaceDE w:val="0"/>
      <w:autoSpaceDN w:val="0"/>
      <w:adjustRightInd w:val="0"/>
      <w:spacing w:before="240" w:line="360" w:lineRule="auto"/>
      <w:outlineLvl w:val="0"/>
    </w:pPr>
    <w:rPr>
      <w:rFonts w:ascii="Public Sans" w:eastAsiaTheme="majorEastAsia" w:hAnsi="Public Sans" w:cs="Arial"/>
      <w:b/>
      <w:bCs/>
      <w:noProof/>
      <w:color w:val="20294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691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86914"/>
    <w:rPr>
      <w:rFonts w:ascii="Tahoma" w:hAnsi="Tahoma" w:cs="Tahoma"/>
      <w:sz w:val="16"/>
      <w:szCs w:val="16"/>
    </w:rPr>
  </w:style>
  <w:style w:type="paragraph" w:styleId="Header">
    <w:name w:val="header"/>
    <w:basedOn w:val="Normal"/>
    <w:link w:val="HeaderChar"/>
    <w:uiPriority w:val="99"/>
    <w:unhideWhenUsed/>
    <w:rsid w:val="00A70F4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70F43"/>
  </w:style>
  <w:style w:type="paragraph" w:styleId="Footer">
    <w:name w:val="footer"/>
    <w:basedOn w:val="Normal"/>
    <w:link w:val="FooterChar"/>
    <w:uiPriority w:val="99"/>
    <w:unhideWhenUsed/>
    <w:rsid w:val="00A70F4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70F43"/>
  </w:style>
  <w:style w:type="paragraph" w:styleId="NoSpacing">
    <w:name w:val="No Spacing"/>
    <w:uiPriority w:val="1"/>
    <w:qFormat/>
    <w:rsid w:val="00172082"/>
    <w:pPr>
      <w:spacing w:after="0" w:line="240" w:lineRule="auto"/>
    </w:pPr>
    <w:rPr>
      <w:rFonts w:eastAsiaTheme="minorEastAsia"/>
      <w:lang w:val="en-SG" w:eastAsia="zh-SG"/>
    </w:rPr>
  </w:style>
  <w:style w:type="paragraph" w:styleId="NormalWeb">
    <w:name w:val="Normal (Web)"/>
    <w:basedOn w:val="Normal"/>
    <w:uiPriority w:val="99"/>
    <w:unhideWhenUsed/>
    <w:rsid w:val="00D4509F"/>
    <w:pPr>
      <w:spacing w:before="100" w:beforeAutospacing="1" w:after="100" w:afterAutospacing="1"/>
    </w:pPr>
  </w:style>
  <w:style w:type="table" w:styleId="TableGrid">
    <w:name w:val="Table Grid"/>
    <w:basedOn w:val="TableNormal"/>
    <w:uiPriority w:val="39"/>
    <w:rsid w:val="0094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3177"/>
    <w:pPr>
      <w:ind w:left="720"/>
    </w:pPr>
    <w:rPr>
      <w:rFonts w:ascii="Calibri" w:eastAsiaTheme="minorHAnsi" w:hAnsi="Calibri" w:cs="Calibri"/>
      <w:sz w:val="22"/>
      <w:szCs w:val="22"/>
    </w:rPr>
  </w:style>
  <w:style w:type="character" w:styleId="Hyperlink">
    <w:name w:val="Hyperlink"/>
    <w:basedOn w:val="DefaultParagraphFont"/>
    <w:uiPriority w:val="99"/>
    <w:unhideWhenUsed/>
    <w:rsid w:val="007F65DE"/>
    <w:rPr>
      <w:color w:val="0000FF" w:themeColor="hyperlink"/>
      <w:u w:val="single"/>
    </w:rPr>
  </w:style>
  <w:style w:type="character" w:styleId="CommentReference">
    <w:name w:val="annotation reference"/>
    <w:basedOn w:val="DefaultParagraphFont"/>
    <w:uiPriority w:val="99"/>
    <w:semiHidden/>
    <w:unhideWhenUsed/>
    <w:rsid w:val="00FD4449"/>
    <w:rPr>
      <w:sz w:val="16"/>
      <w:szCs w:val="16"/>
    </w:rPr>
  </w:style>
  <w:style w:type="paragraph" w:styleId="CommentText">
    <w:name w:val="annotation text"/>
    <w:basedOn w:val="Normal"/>
    <w:link w:val="CommentTextChar"/>
    <w:uiPriority w:val="99"/>
    <w:semiHidden/>
    <w:unhideWhenUsed/>
    <w:rsid w:val="00FD4449"/>
    <w:rPr>
      <w:sz w:val="20"/>
      <w:szCs w:val="20"/>
    </w:rPr>
  </w:style>
  <w:style w:type="character" w:customStyle="1" w:styleId="CommentTextChar">
    <w:name w:val="Comment Text Char"/>
    <w:basedOn w:val="DefaultParagraphFont"/>
    <w:link w:val="CommentText"/>
    <w:uiPriority w:val="99"/>
    <w:semiHidden/>
    <w:rsid w:val="00FD4449"/>
    <w:rPr>
      <w:rFonts w:ascii="Times New Roman" w:eastAsia="Times New Roman" w:hAnsi="Times New Roman" w:cs="Times New Roman"/>
      <w:sz w:val="20"/>
      <w:szCs w:val="20"/>
    </w:rPr>
  </w:style>
  <w:style w:type="paragraph" w:customStyle="1" w:styleId="Default">
    <w:name w:val="Default"/>
    <w:rsid w:val="00877B3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SG"/>
    </w:rPr>
  </w:style>
  <w:style w:type="paragraph" w:customStyle="1" w:styleId="TableStyle2">
    <w:name w:val="Table Style 2"/>
    <w:rsid w:val="00877B32"/>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SG"/>
    </w:rPr>
  </w:style>
  <w:style w:type="numbering" w:customStyle="1" w:styleId="Numbered">
    <w:name w:val="Numbered"/>
    <w:rsid w:val="00877B32"/>
    <w:pPr>
      <w:numPr>
        <w:numId w:val="4"/>
      </w:numPr>
    </w:pPr>
  </w:style>
  <w:style w:type="table" w:styleId="GridTable5Dark-Accent1">
    <w:name w:val="Grid Table 5 Dark Accent 1"/>
    <w:basedOn w:val="TableNormal"/>
    <w:uiPriority w:val="50"/>
    <w:rsid w:val="00E03E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D739CE"/>
    <w:rPr>
      <w:rFonts w:ascii="Public Sans" w:eastAsiaTheme="majorEastAsia" w:hAnsi="Public Sans" w:cs="Arial"/>
      <w:b/>
      <w:bCs/>
      <w:noProof/>
      <w:color w:val="202945"/>
      <w:sz w:val="24"/>
      <w:szCs w:val="24"/>
      <w:lang w:eastAsia="zh-CN"/>
    </w:rPr>
  </w:style>
  <w:style w:type="character" w:customStyle="1" w:styleId="ListParagraphChar">
    <w:name w:val="List Paragraph Char"/>
    <w:basedOn w:val="DefaultParagraphFont"/>
    <w:link w:val="ListParagraph"/>
    <w:uiPriority w:val="34"/>
    <w:rsid w:val="00D739CE"/>
    <w:rPr>
      <w:rFonts w:ascii="Calibri" w:hAnsi="Calibri" w:cs="Calibri"/>
    </w:rPr>
  </w:style>
  <w:style w:type="paragraph" w:styleId="FootnoteText">
    <w:name w:val="footnote text"/>
    <w:basedOn w:val="Normal"/>
    <w:link w:val="FootnoteTextChar"/>
    <w:uiPriority w:val="99"/>
    <w:semiHidden/>
    <w:unhideWhenUsed/>
    <w:rsid w:val="00F6131D"/>
    <w:rPr>
      <w:rFonts w:asciiTheme="minorHAnsi" w:eastAsiaTheme="minorHAnsi" w:hAnsiTheme="minorHAnsi" w:cstheme="minorBidi"/>
      <w:sz w:val="20"/>
      <w:szCs w:val="20"/>
      <w:lang w:val="en-SG"/>
    </w:rPr>
  </w:style>
  <w:style w:type="character" w:customStyle="1" w:styleId="FootnoteTextChar">
    <w:name w:val="Footnote Text Char"/>
    <w:basedOn w:val="DefaultParagraphFont"/>
    <w:link w:val="FootnoteText"/>
    <w:uiPriority w:val="99"/>
    <w:semiHidden/>
    <w:rsid w:val="00F6131D"/>
    <w:rPr>
      <w:sz w:val="20"/>
      <w:szCs w:val="20"/>
      <w:lang w:val="en-SG"/>
    </w:rPr>
  </w:style>
  <w:style w:type="character" w:styleId="FootnoteReference">
    <w:name w:val="footnote reference"/>
    <w:basedOn w:val="DefaultParagraphFont"/>
    <w:uiPriority w:val="99"/>
    <w:semiHidden/>
    <w:unhideWhenUsed/>
    <w:rsid w:val="00F61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0354">
      <w:bodyDiv w:val="1"/>
      <w:marLeft w:val="0"/>
      <w:marRight w:val="0"/>
      <w:marTop w:val="0"/>
      <w:marBottom w:val="0"/>
      <w:divBdr>
        <w:top w:val="none" w:sz="0" w:space="0" w:color="auto"/>
        <w:left w:val="none" w:sz="0" w:space="0" w:color="auto"/>
        <w:bottom w:val="none" w:sz="0" w:space="0" w:color="auto"/>
        <w:right w:val="none" w:sz="0" w:space="0" w:color="auto"/>
      </w:divBdr>
    </w:div>
    <w:div w:id="129398052">
      <w:bodyDiv w:val="1"/>
      <w:marLeft w:val="0"/>
      <w:marRight w:val="0"/>
      <w:marTop w:val="0"/>
      <w:marBottom w:val="0"/>
      <w:divBdr>
        <w:top w:val="none" w:sz="0" w:space="0" w:color="auto"/>
        <w:left w:val="none" w:sz="0" w:space="0" w:color="auto"/>
        <w:bottom w:val="none" w:sz="0" w:space="0" w:color="auto"/>
        <w:right w:val="none" w:sz="0" w:space="0" w:color="auto"/>
      </w:divBdr>
      <w:divsChild>
        <w:div w:id="975179018">
          <w:marLeft w:val="0"/>
          <w:marRight w:val="0"/>
          <w:marTop w:val="0"/>
          <w:marBottom w:val="0"/>
          <w:divBdr>
            <w:top w:val="none" w:sz="0" w:space="0" w:color="auto"/>
            <w:left w:val="none" w:sz="0" w:space="0" w:color="auto"/>
            <w:bottom w:val="none" w:sz="0" w:space="0" w:color="auto"/>
            <w:right w:val="none" w:sz="0" w:space="0" w:color="auto"/>
          </w:divBdr>
        </w:div>
        <w:div w:id="1467427606">
          <w:marLeft w:val="0"/>
          <w:marRight w:val="0"/>
          <w:marTop w:val="0"/>
          <w:marBottom w:val="0"/>
          <w:divBdr>
            <w:top w:val="none" w:sz="0" w:space="0" w:color="auto"/>
            <w:left w:val="none" w:sz="0" w:space="0" w:color="auto"/>
            <w:bottom w:val="none" w:sz="0" w:space="0" w:color="auto"/>
            <w:right w:val="none" w:sz="0" w:space="0" w:color="auto"/>
          </w:divBdr>
        </w:div>
      </w:divsChild>
    </w:div>
    <w:div w:id="487288297">
      <w:bodyDiv w:val="1"/>
      <w:marLeft w:val="0"/>
      <w:marRight w:val="0"/>
      <w:marTop w:val="0"/>
      <w:marBottom w:val="0"/>
      <w:divBdr>
        <w:top w:val="none" w:sz="0" w:space="0" w:color="auto"/>
        <w:left w:val="none" w:sz="0" w:space="0" w:color="auto"/>
        <w:bottom w:val="none" w:sz="0" w:space="0" w:color="auto"/>
        <w:right w:val="none" w:sz="0" w:space="0" w:color="auto"/>
      </w:divBdr>
    </w:div>
    <w:div w:id="1120417544">
      <w:bodyDiv w:val="1"/>
      <w:marLeft w:val="0"/>
      <w:marRight w:val="0"/>
      <w:marTop w:val="0"/>
      <w:marBottom w:val="0"/>
      <w:divBdr>
        <w:top w:val="none" w:sz="0" w:space="0" w:color="auto"/>
        <w:left w:val="none" w:sz="0" w:space="0" w:color="auto"/>
        <w:bottom w:val="none" w:sz="0" w:space="0" w:color="auto"/>
        <w:right w:val="none" w:sz="0" w:space="0" w:color="auto"/>
      </w:divBdr>
      <w:divsChild>
        <w:div w:id="1717243888">
          <w:marLeft w:val="0"/>
          <w:marRight w:val="0"/>
          <w:marTop w:val="0"/>
          <w:marBottom w:val="0"/>
          <w:divBdr>
            <w:top w:val="none" w:sz="0" w:space="0" w:color="auto"/>
            <w:left w:val="none" w:sz="0" w:space="0" w:color="auto"/>
            <w:bottom w:val="none" w:sz="0" w:space="0" w:color="auto"/>
            <w:right w:val="none" w:sz="0" w:space="0" w:color="auto"/>
          </w:divBdr>
        </w:div>
        <w:div w:id="1861360211">
          <w:marLeft w:val="0"/>
          <w:marRight w:val="0"/>
          <w:marTop w:val="0"/>
          <w:marBottom w:val="0"/>
          <w:divBdr>
            <w:top w:val="none" w:sz="0" w:space="0" w:color="auto"/>
            <w:left w:val="none" w:sz="0" w:space="0" w:color="auto"/>
            <w:bottom w:val="none" w:sz="0" w:space="0" w:color="auto"/>
            <w:right w:val="none" w:sz="0" w:space="0" w:color="auto"/>
          </w:divBdr>
        </w:div>
        <w:div w:id="1616327974">
          <w:marLeft w:val="0"/>
          <w:marRight w:val="0"/>
          <w:marTop w:val="0"/>
          <w:marBottom w:val="0"/>
          <w:divBdr>
            <w:top w:val="none" w:sz="0" w:space="0" w:color="auto"/>
            <w:left w:val="none" w:sz="0" w:space="0" w:color="auto"/>
            <w:bottom w:val="none" w:sz="0" w:space="0" w:color="auto"/>
            <w:right w:val="none" w:sz="0" w:space="0" w:color="auto"/>
          </w:divBdr>
        </w:div>
        <w:div w:id="110586922">
          <w:marLeft w:val="0"/>
          <w:marRight w:val="0"/>
          <w:marTop w:val="0"/>
          <w:marBottom w:val="0"/>
          <w:divBdr>
            <w:top w:val="none" w:sz="0" w:space="0" w:color="auto"/>
            <w:left w:val="none" w:sz="0" w:space="0" w:color="auto"/>
            <w:bottom w:val="none" w:sz="0" w:space="0" w:color="auto"/>
            <w:right w:val="none" w:sz="0" w:space="0" w:color="auto"/>
          </w:divBdr>
        </w:div>
        <w:div w:id="969751195">
          <w:marLeft w:val="0"/>
          <w:marRight w:val="0"/>
          <w:marTop w:val="0"/>
          <w:marBottom w:val="0"/>
          <w:divBdr>
            <w:top w:val="none" w:sz="0" w:space="0" w:color="auto"/>
            <w:left w:val="none" w:sz="0" w:space="0" w:color="auto"/>
            <w:bottom w:val="none" w:sz="0" w:space="0" w:color="auto"/>
            <w:right w:val="none" w:sz="0" w:space="0" w:color="auto"/>
          </w:divBdr>
        </w:div>
        <w:div w:id="1556503884">
          <w:marLeft w:val="0"/>
          <w:marRight w:val="0"/>
          <w:marTop w:val="0"/>
          <w:marBottom w:val="0"/>
          <w:divBdr>
            <w:top w:val="none" w:sz="0" w:space="0" w:color="auto"/>
            <w:left w:val="none" w:sz="0" w:space="0" w:color="auto"/>
            <w:bottom w:val="none" w:sz="0" w:space="0" w:color="auto"/>
            <w:right w:val="none" w:sz="0" w:space="0" w:color="auto"/>
          </w:divBdr>
        </w:div>
        <w:div w:id="1061518526">
          <w:marLeft w:val="0"/>
          <w:marRight w:val="0"/>
          <w:marTop w:val="0"/>
          <w:marBottom w:val="0"/>
          <w:divBdr>
            <w:top w:val="none" w:sz="0" w:space="0" w:color="auto"/>
            <w:left w:val="none" w:sz="0" w:space="0" w:color="auto"/>
            <w:bottom w:val="none" w:sz="0" w:space="0" w:color="auto"/>
            <w:right w:val="none" w:sz="0" w:space="0" w:color="auto"/>
          </w:divBdr>
        </w:div>
        <w:div w:id="951933222">
          <w:marLeft w:val="0"/>
          <w:marRight w:val="0"/>
          <w:marTop w:val="0"/>
          <w:marBottom w:val="0"/>
          <w:divBdr>
            <w:top w:val="none" w:sz="0" w:space="0" w:color="auto"/>
            <w:left w:val="none" w:sz="0" w:space="0" w:color="auto"/>
            <w:bottom w:val="none" w:sz="0" w:space="0" w:color="auto"/>
            <w:right w:val="none" w:sz="0" w:space="0" w:color="auto"/>
          </w:divBdr>
        </w:div>
        <w:div w:id="522599729">
          <w:marLeft w:val="0"/>
          <w:marRight w:val="0"/>
          <w:marTop w:val="0"/>
          <w:marBottom w:val="0"/>
          <w:divBdr>
            <w:top w:val="none" w:sz="0" w:space="0" w:color="auto"/>
            <w:left w:val="none" w:sz="0" w:space="0" w:color="auto"/>
            <w:bottom w:val="none" w:sz="0" w:space="0" w:color="auto"/>
            <w:right w:val="none" w:sz="0" w:space="0" w:color="auto"/>
          </w:divBdr>
        </w:div>
        <w:div w:id="668603542">
          <w:marLeft w:val="0"/>
          <w:marRight w:val="0"/>
          <w:marTop w:val="0"/>
          <w:marBottom w:val="0"/>
          <w:divBdr>
            <w:top w:val="none" w:sz="0" w:space="0" w:color="auto"/>
            <w:left w:val="none" w:sz="0" w:space="0" w:color="auto"/>
            <w:bottom w:val="none" w:sz="0" w:space="0" w:color="auto"/>
            <w:right w:val="none" w:sz="0" w:space="0" w:color="auto"/>
          </w:divBdr>
        </w:div>
        <w:div w:id="1592540451">
          <w:marLeft w:val="0"/>
          <w:marRight w:val="0"/>
          <w:marTop w:val="0"/>
          <w:marBottom w:val="0"/>
          <w:divBdr>
            <w:top w:val="none" w:sz="0" w:space="0" w:color="auto"/>
            <w:left w:val="none" w:sz="0" w:space="0" w:color="auto"/>
            <w:bottom w:val="none" w:sz="0" w:space="0" w:color="auto"/>
            <w:right w:val="none" w:sz="0" w:space="0" w:color="auto"/>
          </w:divBdr>
        </w:div>
        <w:div w:id="1985814519">
          <w:marLeft w:val="0"/>
          <w:marRight w:val="0"/>
          <w:marTop w:val="0"/>
          <w:marBottom w:val="0"/>
          <w:divBdr>
            <w:top w:val="none" w:sz="0" w:space="0" w:color="auto"/>
            <w:left w:val="none" w:sz="0" w:space="0" w:color="auto"/>
            <w:bottom w:val="none" w:sz="0" w:space="0" w:color="auto"/>
            <w:right w:val="none" w:sz="0" w:space="0" w:color="auto"/>
          </w:divBdr>
        </w:div>
        <w:div w:id="1667903666">
          <w:marLeft w:val="0"/>
          <w:marRight w:val="0"/>
          <w:marTop w:val="0"/>
          <w:marBottom w:val="0"/>
          <w:divBdr>
            <w:top w:val="none" w:sz="0" w:space="0" w:color="auto"/>
            <w:left w:val="none" w:sz="0" w:space="0" w:color="auto"/>
            <w:bottom w:val="none" w:sz="0" w:space="0" w:color="auto"/>
            <w:right w:val="none" w:sz="0" w:space="0" w:color="auto"/>
          </w:divBdr>
        </w:div>
        <w:div w:id="896864344">
          <w:marLeft w:val="0"/>
          <w:marRight w:val="0"/>
          <w:marTop w:val="0"/>
          <w:marBottom w:val="0"/>
          <w:divBdr>
            <w:top w:val="none" w:sz="0" w:space="0" w:color="auto"/>
            <w:left w:val="none" w:sz="0" w:space="0" w:color="auto"/>
            <w:bottom w:val="none" w:sz="0" w:space="0" w:color="auto"/>
            <w:right w:val="none" w:sz="0" w:space="0" w:color="auto"/>
          </w:divBdr>
        </w:div>
        <w:div w:id="143132531">
          <w:marLeft w:val="0"/>
          <w:marRight w:val="0"/>
          <w:marTop w:val="0"/>
          <w:marBottom w:val="0"/>
          <w:divBdr>
            <w:top w:val="none" w:sz="0" w:space="0" w:color="auto"/>
            <w:left w:val="none" w:sz="0" w:space="0" w:color="auto"/>
            <w:bottom w:val="none" w:sz="0" w:space="0" w:color="auto"/>
            <w:right w:val="none" w:sz="0" w:space="0" w:color="auto"/>
          </w:divBdr>
        </w:div>
        <w:div w:id="1109934461">
          <w:marLeft w:val="0"/>
          <w:marRight w:val="0"/>
          <w:marTop w:val="0"/>
          <w:marBottom w:val="0"/>
          <w:divBdr>
            <w:top w:val="none" w:sz="0" w:space="0" w:color="auto"/>
            <w:left w:val="none" w:sz="0" w:space="0" w:color="auto"/>
            <w:bottom w:val="none" w:sz="0" w:space="0" w:color="auto"/>
            <w:right w:val="none" w:sz="0" w:space="0" w:color="auto"/>
          </w:divBdr>
        </w:div>
        <w:div w:id="1723097677">
          <w:marLeft w:val="0"/>
          <w:marRight w:val="0"/>
          <w:marTop w:val="0"/>
          <w:marBottom w:val="0"/>
          <w:divBdr>
            <w:top w:val="none" w:sz="0" w:space="0" w:color="auto"/>
            <w:left w:val="none" w:sz="0" w:space="0" w:color="auto"/>
            <w:bottom w:val="none" w:sz="0" w:space="0" w:color="auto"/>
            <w:right w:val="none" w:sz="0" w:space="0" w:color="auto"/>
          </w:divBdr>
        </w:div>
      </w:divsChild>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88915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07A6A91DCA564EABFF6BA0F8A05FC5" ma:contentTypeVersion="6" ma:contentTypeDescription="Create a new document." ma:contentTypeScope="" ma:versionID="25ff5d2958f251b7518b20739ac179fe">
  <xsd:schema xmlns:xsd="http://www.w3.org/2001/XMLSchema" xmlns:xs="http://www.w3.org/2001/XMLSchema" xmlns:p="http://schemas.microsoft.com/office/2006/metadata/properties" xmlns:ns2="f8f0ed7d-c5c9-4f38-8f71-5c399c539cd4" xmlns:ns3="1527d301-1e52-4621-a35c-3a24ce0d23da" targetNamespace="http://schemas.microsoft.com/office/2006/metadata/properties" ma:root="true" ma:fieldsID="708754ea9c12729893a87fd1b19e564b" ns2:_="" ns3:_="">
    <xsd:import namespace="f8f0ed7d-c5c9-4f38-8f71-5c399c539cd4"/>
    <xsd:import namespace="1527d301-1e52-4621-a35c-3a24ce0d23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0ed7d-c5c9-4f38-8f71-5c399c539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7d301-1e52-4621-a35c-3a24ce0d23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CF7EB-5B9C-4119-A8BA-CCFEA32D0FE2}">
  <ds:schemaRefs>
    <ds:schemaRef ds:uri="http://schemas.openxmlformats.org/officeDocument/2006/bibliography"/>
  </ds:schemaRefs>
</ds:datastoreItem>
</file>

<file path=customXml/itemProps2.xml><?xml version="1.0" encoding="utf-8"?>
<ds:datastoreItem xmlns:ds="http://schemas.openxmlformats.org/officeDocument/2006/customXml" ds:itemID="{C0FCBFB4-4F4A-43AD-A0C8-25D36182C0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000063-FF4B-4E73-A5EE-3FFF2F42A604}">
  <ds:schemaRefs>
    <ds:schemaRef ds:uri="http://schemas.microsoft.com/sharepoint/v3/contenttype/forms"/>
  </ds:schemaRefs>
</ds:datastoreItem>
</file>

<file path=customXml/itemProps4.xml><?xml version="1.0" encoding="utf-8"?>
<ds:datastoreItem xmlns:ds="http://schemas.openxmlformats.org/officeDocument/2006/customXml" ds:itemID="{83A1C8DC-65B1-458F-BB70-01B4643A8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0ed7d-c5c9-4f38-8f71-5c399c539cd4"/>
    <ds:schemaRef ds:uri="1527d301-1e52-4621-a35c-3a24ce0d2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gaspar</dc:creator>
  <cp:lastModifiedBy>Sahadevan V.</cp:lastModifiedBy>
  <cp:revision>4</cp:revision>
  <cp:lastPrinted>2023-03-27T04:07:00Z</cp:lastPrinted>
  <dcterms:created xsi:type="dcterms:W3CDTF">2023-03-27T04:07:00Z</dcterms:created>
  <dcterms:modified xsi:type="dcterms:W3CDTF">2023-03-27T04:27:00Z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0x0101009307A6A91DCA564EABFF6BA0F8A05FC5</vt:lpwstr>
  </property>
  <property fmtid="{D5CDD505-2E9C-101B-9397-08002B2CF9AE}" pid="3" name="MSIP_Label_5434c4c7-833e-41e4-b0ab-cdb227a2f6f7_Enabled">
    <vt:lpwstr>true</vt:lpwstr>
  </property>
  <property fmtid="{D5CDD505-2E9C-101B-9397-08002B2CF9AE}" pid="4" name="MSIP_Label_5434c4c7-833e-41e4-b0ab-cdb227a2f6f7_SetDate">
    <vt:lpwstr>2023-03-03T02:24:09Z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38426c8c-71d7-428e-8d3b-6b67b00c9cb2</vt:lpwstr>
  </property>
  <property fmtid="{D5CDD505-2E9C-101B-9397-08002B2CF9AE}" pid="9" name="MSIP_Label_5434c4c7-833e-41e4-b0ab-cdb227a2f6f7_ContentBits">
    <vt:lpwstr>0</vt:lpwstr>
  </property>
</Properties>
</file>